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8FC" w:rsidRPr="00E25AE7" w:rsidRDefault="003A316E" w:rsidP="001F386E">
      <w:pPr>
        <w:ind w:firstLine="0"/>
        <w:jc w:val="left"/>
        <w:rPr>
          <w:color w:val="FFFFFF" w:themeColor="background1"/>
          <w:sz w:val="18"/>
          <w:szCs w:val="18"/>
          <w:lang w:val="ru-RU"/>
        </w:rPr>
      </w:pPr>
      <w:r w:rsidRPr="00E25AE7">
        <w:rPr>
          <w:color w:val="FFFFFF" w:themeColor="background1"/>
          <w:sz w:val="18"/>
          <w:szCs w:val="18"/>
        </w:rPr>
        <w:t>DOI</w:t>
      </w:r>
      <w:r w:rsidR="008508FC" w:rsidRPr="00E25AE7">
        <w:rPr>
          <w:color w:val="FFFFFF" w:themeColor="background1"/>
          <w:sz w:val="18"/>
          <w:szCs w:val="18"/>
          <w:lang w:val="ru-RU"/>
        </w:rPr>
        <w:t>:</w:t>
      </w:r>
    </w:p>
    <w:p w:rsidR="00DA0C9C" w:rsidRPr="00E25AE7" w:rsidRDefault="008508FC" w:rsidP="00E25AE7">
      <w:pPr>
        <w:pStyle w:val="aa"/>
        <w:spacing w:after="100"/>
        <w:rPr>
          <w:sz w:val="18"/>
          <w:szCs w:val="18"/>
          <w:lang w:val="ru-RU"/>
        </w:rPr>
      </w:pPr>
      <w:r w:rsidRPr="00E25AE7">
        <w:rPr>
          <w:sz w:val="18"/>
          <w:szCs w:val="18"/>
          <w:lang w:val="ru-RU"/>
        </w:rPr>
        <w:t>УДК</w:t>
      </w:r>
      <w:r w:rsidR="001F386E" w:rsidRPr="00E25AE7">
        <w:rPr>
          <w:sz w:val="18"/>
          <w:szCs w:val="18"/>
          <w:lang w:val="ru-RU"/>
        </w:rPr>
        <w:t xml:space="preserve"> 621.3.08:621.3.089.2:621.311.6</w:t>
      </w:r>
    </w:p>
    <w:p w:rsidR="00DA0C9C" w:rsidRPr="00E25AE7" w:rsidRDefault="00316300" w:rsidP="00085F61">
      <w:pPr>
        <w:tabs>
          <w:tab w:val="left" w:pos="3425"/>
        </w:tabs>
        <w:ind w:firstLine="0"/>
        <w:jc w:val="center"/>
        <w:rPr>
          <w:lang w:val="ru-RU"/>
        </w:rPr>
      </w:pPr>
      <w:r w:rsidRPr="00D04015">
        <w:rPr>
          <w:lang w:val="ru-RU"/>
        </w:rPr>
        <w:t>В. П. Бабенко, В. К. Битюков</w:t>
      </w:r>
      <w:r w:rsidR="003B4926">
        <w:rPr>
          <w:rFonts w:cs="Times New Roman"/>
          <w:lang w:val="ru-RU"/>
        </w:rPr>
        <w:t xml:space="preserve">, </w:t>
      </w:r>
      <w:r w:rsidR="003B4926">
        <w:rPr>
          <w:lang w:val="ru-RU"/>
        </w:rPr>
        <w:t>М</w:t>
      </w:r>
      <w:r w:rsidR="003B4926" w:rsidRPr="00D04015">
        <w:rPr>
          <w:lang w:val="ru-RU"/>
        </w:rPr>
        <w:t xml:space="preserve">. </w:t>
      </w:r>
      <w:r w:rsidR="003B4926">
        <w:rPr>
          <w:lang w:val="ru-RU"/>
        </w:rPr>
        <w:t>С</w:t>
      </w:r>
      <w:r w:rsidR="003B4926" w:rsidRPr="00D04015">
        <w:rPr>
          <w:lang w:val="ru-RU"/>
        </w:rPr>
        <w:t xml:space="preserve">. </w:t>
      </w:r>
      <w:r w:rsidR="003B4926">
        <w:rPr>
          <w:lang w:val="ru-RU"/>
        </w:rPr>
        <w:t>Костин</w:t>
      </w:r>
    </w:p>
    <w:p w:rsidR="00DA0C9C" w:rsidRPr="00E25AE7" w:rsidRDefault="00E25AE7" w:rsidP="00085F61">
      <w:pPr>
        <w:spacing w:after="100"/>
        <w:ind w:firstLine="0"/>
        <w:jc w:val="center"/>
        <w:rPr>
          <w:lang w:val="ru-RU"/>
        </w:rPr>
      </w:pPr>
      <w:r>
        <w:rPr>
          <w:lang w:val="ru-RU"/>
        </w:rPr>
        <w:t>(</w:t>
      </w:r>
      <w:r w:rsidR="00490E2A">
        <w:rPr>
          <w:lang w:val="ru-RU"/>
        </w:rPr>
        <w:t xml:space="preserve">г. </w:t>
      </w:r>
      <w:r w:rsidR="00F43BD8" w:rsidRPr="000377E8">
        <w:rPr>
          <w:lang w:val="ru-RU"/>
        </w:rPr>
        <w:t>Москва</w:t>
      </w:r>
      <w:r w:rsidR="00490E2A">
        <w:rPr>
          <w:lang w:val="ru-RU"/>
        </w:rPr>
        <w:t xml:space="preserve">, </w:t>
      </w:r>
      <w:r w:rsidR="00316300" w:rsidRPr="000377E8">
        <w:rPr>
          <w:lang w:val="ru-RU"/>
        </w:rPr>
        <w:t>МИРЭА – Российский технологический университет</w:t>
      </w:r>
      <w:r>
        <w:rPr>
          <w:rFonts w:cs="Times New Roman"/>
          <w:lang w:val="ru-RU"/>
        </w:rPr>
        <w:t>)</w:t>
      </w:r>
    </w:p>
    <w:p w:rsidR="000377E8" w:rsidRPr="00E25AE7" w:rsidRDefault="000377E8" w:rsidP="00085F61">
      <w:pPr>
        <w:spacing w:before="100" w:after="100"/>
        <w:ind w:firstLine="0"/>
        <w:jc w:val="center"/>
        <w:rPr>
          <w:b/>
          <w:caps/>
          <w:lang w:val="ru-RU"/>
        </w:rPr>
      </w:pPr>
      <w:r w:rsidRPr="00E25AE7">
        <w:rPr>
          <w:b/>
          <w:caps/>
          <w:lang w:val="ru-RU"/>
        </w:rPr>
        <w:t xml:space="preserve">Бездроссельный </w:t>
      </w:r>
      <w:r w:rsidRPr="00E25AE7">
        <w:rPr>
          <w:b/>
          <w:caps/>
        </w:rPr>
        <w:t>DC</w:t>
      </w:r>
      <w:r w:rsidRPr="00E25AE7">
        <w:rPr>
          <w:b/>
          <w:caps/>
          <w:lang w:val="ru-RU"/>
        </w:rPr>
        <w:t>/</w:t>
      </w:r>
      <w:r w:rsidRPr="00E25AE7">
        <w:rPr>
          <w:b/>
          <w:caps/>
        </w:rPr>
        <w:t>DC</w:t>
      </w:r>
      <w:r w:rsidRPr="00E25AE7">
        <w:rPr>
          <w:b/>
          <w:caps/>
          <w:lang w:val="ru-RU"/>
        </w:rPr>
        <w:t xml:space="preserve"> преобразователь </w:t>
      </w:r>
      <w:r w:rsidR="00067BBA">
        <w:rPr>
          <w:b/>
          <w:caps/>
          <w:lang w:val="ru-RU"/>
        </w:rPr>
        <w:br/>
      </w:r>
      <w:r w:rsidRPr="00E25AE7">
        <w:rPr>
          <w:b/>
          <w:caps/>
          <w:lang w:val="ru-RU"/>
        </w:rPr>
        <w:t>с накачкой заряда</w:t>
      </w:r>
    </w:p>
    <w:p w:rsidR="00DA0C9C" w:rsidRPr="00E25AE7" w:rsidRDefault="000377E8" w:rsidP="00085F61">
      <w:pPr>
        <w:spacing w:after="100"/>
        <w:ind w:firstLine="0"/>
        <w:jc w:val="center"/>
        <w:rPr>
          <w:rFonts w:eastAsia="Times New Roman" w:cs="Times New Roman"/>
          <w:caps/>
          <w:szCs w:val="20"/>
          <w:lang w:eastAsia="ru-RU" w:bidi="ar-SA"/>
        </w:rPr>
      </w:pPr>
      <w:r w:rsidRPr="00E25AE7">
        <w:rPr>
          <w:rFonts w:eastAsia="Times New Roman" w:cs="Times New Roman"/>
          <w:caps/>
          <w:szCs w:val="20"/>
          <w:lang w:val="en" w:eastAsia="ru-RU" w:bidi="ar-SA"/>
        </w:rPr>
        <w:t>Chokeless DC / DC Charge Pump</w:t>
      </w:r>
      <w:r w:rsidRPr="00E25AE7">
        <w:rPr>
          <w:rFonts w:eastAsia="Times New Roman" w:cs="Times New Roman"/>
          <w:caps/>
          <w:szCs w:val="20"/>
          <w:lang w:eastAsia="ru-RU" w:bidi="ar-SA"/>
        </w:rPr>
        <w:t xml:space="preserve"> converter</w:t>
      </w:r>
    </w:p>
    <w:p w:rsidR="00316300" w:rsidRPr="000377E8" w:rsidRDefault="00316300" w:rsidP="00085F61">
      <w:pPr>
        <w:ind w:firstLine="397"/>
        <w:rPr>
          <w:i/>
          <w:lang w:val="ru-RU"/>
        </w:rPr>
      </w:pPr>
      <w:r w:rsidRPr="000377E8">
        <w:rPr>
          <w:i/>
          <w:lang w:val="ru-RU"/>
        </w:rPr>
        <w:t xml:space="preserve">Представлены результаты </w:t>
      </w:r>
      <w:r w:rsidR="00E064B3" w:rsidRPr="000377E8">
        <w:rPr>
          <w:i/>
          <w:lang w:val="ru-RU"/>
        </w:rPr>
        <w:t>исследовани</w:t>
      </w:r>
      <w:r w:rsidR="004F60D9" w:rsidRPr="000377E8">
        <w:rPr>
          <w:i/>
          <w:lang w:val="ru-RU"/>
        </w:rPr>
        <w:t>я</w:t>
      </w:r>
      <w:r w:rsidRPr="000377E8">
        <w:rPr>
          <w:i/>
          <w:lang w:val="ru-RU"/>
        </w:rPr>
        <w:t xml:space="preserve"> коммутационных процессов в </w:t>
      </w:r>
      <w:r w:rsidR="002B3F32" w:rsidRPr="000377E8">
        <w:rPr>
          <w:i/>
          <w:lang w:val="ru-RU"/>
        </w:rPr>
        <w:t>устройствах с накачкой заряда,</w:t>
      </w:r>
      <w:r w:rsidRPr="000377E8">
        <w:rPr>
          <w:i/>
          <w:lang w:val="ru-RU"/>
        </w:rPr>
        <w:t xml:space="preserve"> способы</w:t>
      </w:r>
      <w:r w:rsidR="002B3F32" w:rsidRPr="000377E8">
        <w:rPr>
          <w:i/>
          <w:lang w:val="ru-RU"/>
        </w:rPr>
        <w:t xml:space="preserve"> повышения</w:t>
      </w:r>
      <w:r w:rsidRPr="000377E8">
        <w:rPr>
          <w:i/>
          <w:lang w:val="ru-RU"/>
        </w:rPr>
        <w:t xml:space="preserve"> э</w:t>
      </w:r>
      <w:bookmarkStart w:id="0" w:name="_GoBack"/>
      <w:bookmarkEnd w:id="0"/>
      <w:r w:rsidRPr="000377E8">
        <w:rPr>
          <w:i/>
          <w:lang w:val="ru-RU"/>
        </w:rPr>
        <w:t>ффективност</w:t>
      </w:r>
      <w:r w:rsidR="002B3F32" w:rsidRPr="000377E8">
        <w:rPr>
          <w:i/>
          <w:lang w:val="ru-RU"/>
        </w:rPr>
        <w:t>и</w:t>
      </w:r>
      <w:r w:rsidRPr="000377E8">
        <w:rPr>
          <w:i/>
          <w:lang w:val="ru-RU"/>
        </w:rPr>
        <w:t>. Схемотехническое моделирование позволило уточнить характеристики процессов, миним</w:t>
      </w:r>
      <w:r w:rsidR="008C259A" w:rsidRPr="000377E8">
        <w:rPr>
          <w:i/>
          <w:lang w:val="ru-RU"/>
        </w:rPr>
        <w:t>изировать потери преобразования</w:t>
      </w:r>
      <w:r w:rsidRPr="000377E8">
        <w:rPr>
          <w:i/>
          <w:lang w:val="ru-RU"/>
        </w:rPr>
        <w:t>, сформулировать рекомендации по выбору параметров элементов преобразователей и формированию сигналов управления.</w:t>
      </w:r>
    </w:p>
    <w:p w:rsidR="000377E8" w:rsidRPr="000377E8" w:rsidRDefault="000377E8" w:rsidP="00085F61">
      <w:pPr>
        <w:ind w:firstLine="397"/>
        <w:rPr>
          <w:rFonts w:eastAsia="Times New Roman" w:cs="Times New Roman"/>
          <w:i/>
          <w:szCs w:val="20"/>
          <w:lang w:eastAsia="ru-RU" w:bidi="ar-SA"/>
        </w:rPr>
      </w:pPr>
      <w:r w:rsidRPr="000377E8">
        <w:rPr>
          <w:rFonts w:eastAsia="Times New Roman" w:cs="Times New Roman"/>
          <w:i/>
          <w:szCs w:val="20"/>
          <w:lang w:val="en" w:eastAsia="ru-RU" w:bidi="ar-SA"/>
        </w:rPr>
        <w:t>The research results of switching processes in devices with charge pumping as well as methods for increasing their efficiency are presented.</w:t>
      </w:r>
      <w:r w:rsidRPr="000377E8">
        <w:rPr>
          <w:rFonts w:eastAsia="Times New Roman" w:cs="Times New Roman"/>
          <w:i/>
          <w:szCs w:val="20"/>
          <w:lang w:eastAsia="ru-RU" w:bidi="ar-SA"/>
        </w:rPr>
        <w:t xml:space="preserve"> Circuit modelling allows to clarify the characteristics of the processes, minimize conversion losses, formulate recommendations for the choice of parameters of the transducer elements, and generate control signals.</w:t>
      </w:r>
    </w:p>
    <w:p w:rsidR="002B3F32" w:rsidRPr="000377E8" w:rsidRDefault="002B3F32" w:rsidP="00085F61">
      <w:pPr>
        <w:ind w:firstLine="397"/>
        <w:rPr>
          <w:i/>
          <w:lang w:val="ru-RU"/>
        </w:rPr>
      </w:pPr>
      <w:r w:rsidRPr="000377E8">
        <w:rPr>
          <w:i/>
          <w:lang w:val="ru-RU"/>
        </w:rPr>
        <w:t xml:space="preserve">Ключевые слова: </w:t>
      </w:r>
      <w:r w:rsidRPr="000377E8">
        <w:rPr>
          <w:i/>
        </w:rPr>
        <w:t>DC</w:t>
      </w:r>
      <w:r w:rsidRPr="000377E8">
        <w:rPr>
          <w:i/>
          <w:lang w:val="ru-RU"/>
        </w:rPr>
        <w:t>/</w:t>
      </w:r>
      <w:r w:rsidRPr="000377E8">
        <w:rPr>
          <w:i/>
        </w:rPr>
        <w:t>DC</w:t>
      </w:r>
      <w:r w:rsidRPr="000377E8">
        <w:rPr>
          <w:i/>
          <w:lang w:val="ru-RU"/>
        </w:rPr>
        <w:t xml:space="preserve"> преобразователь с накачкой заряда, зарядовый насос, преобразователь </w:t>
      </w:r>
      <w:r w:rsidR="000377E8">
        <w:rPr>
          <w:i/>
          <w:lang w:val="ru-RU"/>
        </w:rPr>
        <w:t>на переключаемых конденсаторах</w:t>
      </w:r>
      <w:r w:rsidRPr="000377E8">
        <w:rPr>
          <w:i/>
          <w:lang w:val="ru-RU"/>
        </w:rPr>
        <w:t>.</w:t>
      </w:r>
    </w:p>
    <w:p w:rsidR="000377E8" w:rsidRPr="000377E8" w:rsidRDefault="00E25AE7" w:rsidP="00085F61">
      <w:pPr>
        <w:ind w:firstLine="397"/>
        <w:jc w:val="left"/>
        <w:rPr>
          <w:rFonts w:eastAsia="Times New Roman" w:cs="Times New Roman"/>
          <w:i/>
          <w:szCs w:val="20"/>
          <w:lang w:eastAsia="ru-RU" w:bidi="ar-SA"/>
        </w:rPr>
      </w:pPr>
      <w:r>
        <w:rPr>
          <w:rFonts w:eastAsia="Times New Roman" w:cs="Times New Roman"/>
          <w:i/>
          <w:szCs w:val="20"/>
          <w:lang w:val="en" w:eastAsia="ru-RU" w:bidi="ar-SA"/>
        </w:rPr>
        <w:t>Key</w:t>
      </w:r>
      <w:r w:rsidR="000377E8" w:rsidRPr="000377E8">
        <w:rPr>
          <w:rFonts w:eastAsia="Times New Roman" w:cs="Times New Roman"/>
          <w:i/>
          <w:szCs w:val="20"/>
          <w:lang w:val="en" w:eastAsia="ru-RU" w:bidi="ar-SA"/>
        </w:rPr>
        <w:t>words: DC / DC charge pump converter, charge pump, switched capacitor converter.</w:t>
      </w:r>
      <w:r w:rsidR="000377E8" w:rsidRPr="000377E8">
        <w:rPr>
          <w:rFonts w:eastAsia="Times New Roman" w:cs="Times New Roman"/>
          <w:i/>
          <w:szCs w:val="20"/>
          <w:lang w:eastAsia="ru-RU" w:bidi="ar-SA"/>
        </w:rPr>
        <w:t xml:space="preserve"> </w:t>
      </w:r>
    </w:p>
    <w:p w:rsidR="00B11DD8" w:rsidRPr="000377E8" w:rsidRDefault="00B11DD8" w:rsidP="00085F61">
      <w:pPr>
        <w:ind w:firstLine="397"/>
      </w:pPr>
    </w:p>
    <w:p w:rsidR="000B4054" w:rsidRDefault="00B11DD8" w:rsidP="00085F61">
      <w:pPr>
        <w:ind w:firstLine="397"/>
        <w:rPr>
          <w:lang w:val="ru-RU" w:eastAsia="ru-RU" w:bidi="ar-SA"/>
        </w:rPr>
      </w:pPr>
      <w:r w:rsidRPr="00B11DD8">
        <w:rPr>
          <w:lang w:val="ru-RU"/>
        </w:rPr>
        <w:t>При</w:t>
      </w:r>
      <w:r w:rsidRPr="00CB402F">
        <w:rPr>
          <w:lang w:val="ru-RU"/>
        </w:rPr>
        <w:t xml:space="preserve"> </w:t>
      </w:r>
      <w:r w:rsidRPr="00B11DD8">
        <w:rPr>
          <w:lang w:val="ru-RU"/>
        </w:rPr>
        <w:t>питании</w:t>
      </w:r>
      <w:r>
        <w:rPr>
          <w:lang w:val="ru-RU"/>
        </w:rPr>
        <w:t xml:space="preserve"> м</w:t>
      </w:r>
      <w:r w:rsidRPr="00B11DD8">
        <w:rPr>
          <w:lang w:val="ru-RU"/>
        </w:rPr>
        <w:t>обильн</w:t>
      </w:r>
      <w:r>
        <w:rPr>
          <w:lang w:val="ru-RU"/>
        </w:rPr>
        <w:t>ых</w:t>
      </w:r>
      <w:r w:rsidR="00CB402F">
        <w:rPr>
          <w:lang w:val="ru-RU"/>
        </w:rPr>
        <w:t xml:space="preserve"> приборов</w:t>
      </w:r>
      <w:r>
        <w:rPr>
          <w:lang w:val="ru-RU"/>
        </w:rPr>
        <w:t xml:space="preserve"> от общего источника питания – аккумулятора, батареи, а иногда от</w:t>
      </w:r>
      <w:r w:rsidRPr="006D14AE">
        <w:rPr>
          <w:lang w:val="ru-RU"/>
        </w:rPr>
        <w:t xml:space="preserve"> </w:t>
      </w:r>
      <w:r>
        <w:rPr>
          <w:lang w:val="ru-RU"/>
        </w:rPr>
        <w:t>единственного низковольтного элемента питания</w:t>
      </w:r>
      <w:r w:rsidR="002B3F32">
        <w:rPr>
          <w:lang w:val="ru-RU"/>
        </w:rPr>
        <w:t>,</w:t>
      </w:r>
      <w:r w:rsidR="00CB402F">
        <w:rPr>
          <w:lang w:val="ru-RU"/>
        </w:rPr>
        <w:t xml:space="preserve"> возникает</w:t>
      </w:r>
      <w:r>
        <w:rPr>
          <w:lang w:val="ru-RU"/>
        </w:rPr>
        <w:t xml:space="preserve"> необходимо</w:t>
      </w:r>
      <w:r w:rsidR="00CB402F">
        <w:rPr>
          <w:lang w:val="ru-RU"/>
        </w:rPr>
        <w:t>сть</w:t>
      </w:r>
      <w:r>
        <w:rPr>
          <w:lang w:val="ru-RU"/>
        </w:rPr>
        <w:t xml:space="preserve"> обеспечить более высокое напряжение</w:t>
      </w:r>
      <w:r w:rsidR="0084106A">
        <w:rPr>
          <w:lang w:val="ru-RU"/>
        </w:rPr>
        <w:t>,</w:t>
      </w:r>
      <w:r>
        <w:rPr>
          <w:lang w:val="ru-RU"/>
        </w:rPr>
        <w:t xml:space="preserve"> </w:t>
      </w:r>
      <w:r w:rsidR="000377E8">
        <w:rPr>
          <w:lang w:val="ru-RU"/>
        </w:rPr>
        <w:t xml:space="preserve">либо </w:t>
      </w:r>
      <w:r>
        <w:rPr>
          <w:lang w:val="ru-RU"/>
        </w:rPr>
        <w:t>напряжение иной полярности</w:t>
      </w:r>
      <w:r w:rsidR="0084106A">
        <w:rPr>
          <w:lang w:val="ru-RU"/>
        </w:rPr>
        <w:t xml:space="preserve"> или одновременно несколько различных напряжений</w:t>
      </w:r>
      <w:r w:rsidR="0084106A" w:rsidRPr="0084106A">
        <w:rPr>
          <w:lang w:val="ru-RU"/>
        </w:rPr>
        <w:t xml:space="preserve"> </w:t>
      </w:r>
      <w:r w:rsidR="0084106A">
        <w:rPr>
          <w:lang w:val="ru-RU"/>
        </w:rPr>
        <w:t>питания</w:t>
      </w:r>
      <w:r>
        <w:rPr>
          <w:lang w:val="ru-RU"/>
        </w:rPr>
        <w:t xml:space="preserve">. </w:t>
      </w:r>
      <w:r w:rsidR="0084106A">
        <w:rPr>
          <w:lang w:val="ru-RU"/>
        </w:rPr>
        <w:t>Традиционно д</w:t>
      </w:r>
      <w:r w:rsidR="0084106A" w:rsidRPr="0066052E">
        <w:rPr>
          <w:rFonts w:eastAsia="Times New Roman"/>
          <w:lang w:val="ru-RU"/>
        </w:rPr>
        <w:t>россельны</w:t>
      </w:r>
      <w:r w:rsidR="0084106A">
        <w:rPr>
          <w:rFonts w:eastAsia="Times New Roman"/>
          <w:lang w:val="ru-RU"/>
        </w:rPr>
        <w:t>е</w:t>
      </w:r>
      <w:r w:rsidR="0084106A" w:rsidRPr="0066052E">
        <w:rPr>
          <w:rFonts w:eastAsia="Times New Roman"/>
          <w:lang w:val="ru-RU"/>
        </w:rPr>
        <w:t xml:space="preserve"> </w:t>
      </w:r>
      <w:r w:rsidR="0084106A">
        <w:rPr>
          <w:rFonts w:eastAsia="Times New Roman"/>
        </w:rPr>
        <w:t>DC</w:t>
      </w:r>
      <w:r w:rsidR="0084106A" w:rsidRPr="00856646">
        <w:rPr>
          <w:rFonts w:eastAsia="Times New Roman"/>
          <w:lang w:val="ru-RU"/>
        </w:rPr>
        <w:t>/</w:t>
      </w:r>
      <w:r w:rsidR="0084106A">
        <w:rPr>
          <w:rFonts w:eastAsia="Times New Roman"/>
        </w:rPr>
        <w:t>DC</w:t>
      </w:r>
      <w:r w:rsidR="0084106A" w:rsidRPr="00856646">
        <w:rPr>
          <w:rFonts w:eastAsia="Times New Roman"/>
          <w:lang w:val="ru-RU"/>
        </w:rPr>
        <w:t xml:space="preserve"> </w:t>
      </w:r>
      <w:r w:rsidR="0084106A">
        <w:rPr>
          <w:rFonts w:eastAsia="Times New Roman"/>
          <w:lang w:val="ru-RU"/>
        </w:rPr>
        <w:t>преобразователи</w:t>
      </w:r>
      <w:r w:rsidR="000377E8">
        <w:rPr>
          <w:rFonts w:eastAsia="Times New Roman"/>
          <w:lang w:val="ru-RU"/>
        </w:rPr>
        <w:t xml:space="preserve"> достаточно</w:t>
      </w:r>
      <w:r w:rsidR="0084106A">
        <w:rPr>
          <w:rFonts w:eastAsia="Times New Roman"/>
          <w:lang w:val="ru-RU"/>
        </w:rPr>
        <w:t xml:space="preserve"> успешно справляются с подобными задачами</w:t>
      </w:r>
      <w:r>
        <w:rPr>
          <w:rFonts w:eastAsia="Times New Roman"/>
          <w:lang w:val="ru-RU"/>
        </w:rPr>
        <w:t>.</w:t>
      </w:r>
      <w:r w:rsidRPr="0066052E">
        <w:rPr>
          <w:rFonts w:eastAsia="Times New Roman"/>
          <w:lang w:val="ru-RU"/>
        </w:rPr>
        <w:t xml:space="preserve"> </w:t>
      </w:r>
      <w:r w:rsidR="00CB402F">
        <w:rPr>
          <w:rFonts w:eastAsia="Times New Roman"/>
          <w:lang w:val="ru-RU"/>
        </w:rPr>
        <w:t xml:space="preserve">Однако </w:t>
      </w:r>
      <w:r w:rsidRPr="0066052E">
        <w:rPr>
          <w:rFonts w:eastAsia="Times New Roman"/>
          <w:lang w:val="ru-RU"/>
        </w:rPr>
        <w:t xml:space="preserve">в малопотребляющих и высокоинтегрированных электронных системах </w:t>
      </w:r>
      <w:r w:rsidR="002B3F32">
        <w:rPr>
          <w:rFonts w:eastAsia="Times New Roman"/>
          <w:lang w:val="ru-RU"/>
        </w:rPr>
        <w:t xml:space="preserve">все чаще </w:t>
      </w:r>
      <w:r w:rsidR="0084106A">
        <w:rPr>
          <w:rFonts w:eastAsia="Times New Roman"/>
          <w:lang w:val="ru-RU"/>
        </w:rPr>
        <w:t>предпочтение отдается</w:t>
      </w:r>
      <w:r w:rsidRPr="0066052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микросхем</w:t>
      </w:r>
      <w:r w:rsidR="0084106A">
        <w:rPr>
          <w:rFonts w:eastAsia="Times New Roman"/>
          <w:lang w:val="ru-RU"/>
        </w:rPr>
        <w:t>ам</w:t>
      </w:r>
      <w:r>
        <w:rPr>
          <w:rFonts w:eastAsia="Times New Roman"/>
          <w:lang w:val="ru-RU"/>
        </w:rPr>
        <w:t xml:space="preserve"> </w:t>
      </w:r>
      <w:r>
        <w:rPr>
          <w:rFonts w:eastAsia="Times New Roman"/>
        </w:rPr>
        <w:t>DC</w:t>
      </w:r>
      <w:r w:rsidRPr="00856646">
        <w:rPr>
          <w:rFonts w:eastAsia="Times New Roman"/>
          <w:lang w:val="ru-RU"/>
        </w:rPr>
        <w:t>/</w:t>
      </w:r>
      <w:r>
        <w:rPr>
          <w:rFonts w:eastAsia="Times New Roman"/>
        </w:rPr>
        <w:t>DC</w:t>
      </w:r>
      <w:r>
        <w:rPr>
          <w:rFonts w:eastAsia="Times New Roman"/>
          <w:lang w:val="ru-RU"/>
        </w:rPr>
        <w:t xml:space="preserve"> преобразователей без</w:t>
      </w:r>
      <w:r>
        <w:rPr>
          <w:lang w:val="ru-RU"/>
        </w:rPr>
        <w:t xml:space="preserve"> использования индуктивных элементов</w:t>
      </w:r>
      <w:r w:rsidR="00213D81" w:rsidRPr="00213D81">
        <w:rPr>
          <w:lang w:val="ru-RU"/>
        </w:rPr>
        <w:t xml:space="preserve"> [1</w:t>
      </w:r>
      <w:r w:rsidR="00094BAE">
        <w:rPr>
          <w:lang w:val="ru-RU"/>
        </w:rPr>
        <w:t>, 2</w:t>
      </w:r>
      <w:r w:rsidR="00213D81" w:rsidRPr="00213D81">
        <w:rPr>
          <w:lang w:val="ru-RU"/>
        </w:rPr>
        <w:t>]</w:t>
      </w:r>
      <w:r>
        <w:rPr>
          <w:lang w:val="ru-RU"/>
        </w:rPr>
        <w:t>. Функционально о</w:t>
      </w:r>
      <w:r w:rsidRPr="003A1C66">
        <w:rPr>
          <w:lang w:val="ru-RU"/>
        </w:rPr>
        <w:t xml:space="preserve">ни могут </w:t>
      </w:r>
      <w:r>
        <w:rPr>
          <w:lang w:val="ru-RU"/>
        </w:rPr>
        <w:t>выполнять</w:t>
      </w:r>
      <w:r w:rsidRPr="003A1C66">
        <w:rPr>
          <w:lang w:val="ru-RU"/>
        </w:rPr>
        <w:t xml:space="preserve"> те </w:t>
      </w:r>
      <w:r>
        <w:rPr>
          <w:lang w:val="ru-RU"/>
        </w:rPr>
        <w:t>же преобразования напряжения, что и дроссельные, т.е.</w:t>
      </w:r>
      <w:r w:rsidRPr="003A1C66">
        <w:rPr>
          <w:lang w:val="ru-RU"/>
        </w:rPr>
        <w:t xml:space="preserve"> повышать, понижать и инвертировать выходное напряжение</w:t>
      </w:r>
      <w:r w:rsidR="005E3B2A" w:rsidRPr="005E3B2A">
        <w:rPr>
          <w:lang w:val="ru-RU" w:eastAsia="ru-RU" w:bidi="ar-SA"/>
        </w:rPr>
        <w:t xml:space="preserve"> </w:t>
      </w:r>
      <w:r w:rsidR="005E3B2A">
        <w:rPr>
          <w:lang w:val="ru-RU" w:eastAsia="ru-RU" w:bidi="ar-SA"/>
        </w:rPr>
        <w:t>без</w:t>
      </w:r>
      <w:r w:rsidR="005E3B2A" w:rsidRPr="0086729C">
        <w:rPr>
          <w:lang w:val="ru-RU" w:eastAsia="ru-RU" w:bidi="ar-SA"/>
        </w:rPr>
        <w:t xml:space="preserve"> </w:t>
      </w:r>
      <w:r w:rsidR="005E3B2A">
        <w:rPr>
          <w:lang w:val="ru-RU" w:eastAsia="ru-RU" w:bidi="ar-SA"/>
        </w:rPr>
        <w:t>использования</w:t>
      </w:r>
      <w:r w:rsidR="005E3B2A" w:rsidRPr="0086729C">
        <w:rPr>
          <w:lang w:val="ru-RU" w:eastAsia="ru-RU" w:bidi="ar-SA"/>
        </w:rPr>
        <w:t xml:space="preserve"> дороги</w:t>
      </w:r>
      <w:r w:rsidR="005E3B2A">
        <w:rPr>
          <w:lang w:val="ru-RU" w:eastAsia="ru-RU" w:bidi="ar-SA"/>
        </w:rPr>
        <w:t>х дросселей и трансформаторов</w:t>
      </w:r>
      <w:r w:rsidR="00F75B6F">
        <w:rPr>
          <w:lang w:val="ru-RU"/>
        </w:rPr>
        <w:t>,</w:t>
      </w:r>
      <w:r w:rsidRPr="0086729C">
        <w:rPr>
          <w:lang w:val="ru-RU" w:eastAsia="ru-RU" w:bidi="ar-SA"/>
        </w:rPr>
        <w:t xml:space="preserve"> </w:t>
      </w:r>
      <w:r w:rsidR="000377E8">
        <w:rPr>
          <w:lang w:val="ru-RU" w:eastAsia="ru-RU" w:bidi="ar-SA"/>
        </w:rPr>
        <w:t xml:space="preserve">но </w:t>
      </w:r>
      <w:r>
        <w:rPr>
          <w:lang w:val="ru-RU" w:eastAsia="ru-RU" w:bidi="ar-SA"/>
        </w:rPr>
        <w:t>имеют превосходные массогабаритные характеристики, высокий КПД,</w:t>
      </w:r>
      <w:r w:rsidR="000377E8">
        <w:rPr>
          <w:lang w:val="ru-RU" w:eastAsia="ru-RU" w:bidi="ar-SA"/>
        </w:rPr>
        <w:t xml:space="preserve"> а также</w:t>
      </w:r>
      <w:r>
        <w:rPr>
          <w:lang w:val="ru-RU" w:eastAsia="ru-RU" w:bidi="ar-SA"/>
        </w:rPr>
        <w:t xml:space="preserve"> совместимы с интегральной технологией</w:t>
      </w:r>
      <w:r w:rsidR="00094BAE">
        <w:rPr>
          <w:lang w:val="ru-RU" w:eastAsia="ru-RU" w:bidi="ar-SA"/>
        </w:rPr>
        <w:t>.</w:t>
      </w:r>
      <w:r w:rsidR="00213D81" w:rsidRPr="00213D81">
        <w:rPr>
          <w:lang w:val="ru-RU" w:eastAsia="ru-RU" w:bidi="ar-SA"/>
        </w:rPr>
        <w:t xml:space="preserve"> </w:t>
      </w:r>
    </w:p>
    <w:p w:rsidR="00067BBA" w:rsidRDefault="00D036D0" w:rsidP="00085F61">
      <w:pPr>
        <w:ind w:firstLine="397"/>
        <w:rPr>
          <w:lang w:val="ru-RU"/>
        </w:rPr>
      </w:pPr>
      <w:r>
        <w:rPr>
          <w:lang w:val="ru-RU"/>
        </w:rPr>
        <w:t>В простейших топологиях преобразователей</w:t>
      </w:r>
      <w:r w:rsidR="00213D81" w:rsidRPr="00213D81">
        <w:rPr>
          <w:lang w:val="ru-RU"/>
        </w:rPr>
        <w:t xml:space="preserve"> </w:t>
      </w:r>
      <w:r w:rsidR="00213D81" w:rsidRPr="00213D81">
        <w:rPr>
          <w:lang w:val="ru-RU" w:eastAsia="ru-RU" w:bidi="ar-SA"/>
        </w:rPr>
        <w:t>[</w:t>
      </w:r>
      <w:r w:rsidR="00766FDD">
        <w:rPr>
          <w:lang w:val="ru-RU" w:eastAsia="ru-RU" w:bidi="ar-SA"/>
        </w:rPr>
        <w:t>3</w:t>
      </w:r>
      <w:r w:rsidR="00213D81" w:rsidRPr="00213D81">
        <w:rPr>
          <w:lang w:val="ru-RU" w:eastAsia="ru-RU" w:bidi="ar-SA"/>
        </w:rPr>
        <w:t>]</w:t>
      </w:r>
      <w:r>
        <w:rPr>
          <w:lang w:val="ru-RU"/>
        </w:rPr>
        <w:t xml:space="preserve">, </w:t>
      </w:r>
      <w:r w:rsidR="005E3B2A">
        <w:rPr>
          <w:lang w:val="ru-RU"/>
        </w:rPr>
        <w:t>показанных</w:t>
      </w:r>
      <w:r>
        <w:rPr>
          <w:lang w:val="ru-RU"/>
        </w:rPr>
        <w:t xml:space="preserve"> на рис. 1, единственный «летающий» конденсатор </w:t>
      </w:r>
      <w:r w:rsidRPr="00166FD4">
        <w:rPr>
          <w:i/>
          <w:lang w:val="ru-RU"/>
        </w:rPr>
        <w:t>С</w:t>
      </w:r>
      <w:r>
        <w:rPr>
          <w:lang w:val="ru-RU"/>
        </w:rPr>
        <w:t>1 перекачивает заряд из входной цепи в выходную с помощью пары</w:t>
      </w:r>
      <w:r w:rsidRPr="00166FD4">
        <w:rPr>
          <w:lang w:val="ru-RU"/>
        </w:rPr>
        <w:t xml:space="preserve"> </w:t>
      </w:r>
      <w:r>
        <w:rPr>
          <w:lang w:val="ru-RU"/>
        </w:rPr>
        <w:t>сдвоенных ключей</w:t>
      </w:r>
      <w:r w:rsidRPr="00086E7F">
        <w:rPr>
          <w:i/>
          <w:lang w:val="ru-RU"/>
        </w:rPr>
        <w:t xml:space="preserve"> </w:t>
      </w:r>
      <w:r w:rsidRPr="00086E7F">
        <w:rPr>
          <w:i/>
        </w:rPr>
        <w:t>S</w:t>
      </w:r>
      <w:r w:rsidRPr="00086E7F">
        <w:rPr>
          <w:lang w:val="ru-RU"/>
        </w:rPr>
        <w:t>1</w:t>
      </w:r>
      <w:r>
        <w:rPr>
          <w:lang w:val="ru-RU"/>
        </w:rPr>
        <w:t>,</w:t>
      </w:r>
      <w:r w:rsidRPr="008F7CB1">
        <w:rPr>
          <w:lang w:val="ru-RU"/>
        </w:rPr>
        <w:t xml:space="preserve"> </w:t>
      </w:r>
      <w:r w:rsidRPr="008F7CB1">
        <w:rPr>
          <w:i/>
        </w:rPr>
        <w:t>S</w:t>
      </w:r>
      <w:r w:rsidRPr="008F7CB1">
        <w:rPr>
          <w:lang w:val="ru-RU"/>
        </w:rPr>
        <w:t>3</w:t>
      </w:r>
      <w:r>
        <w:rPr>
          <w:lang w:val="ru-RU"/>
        </w:rPr>
        <w:t xml:space="preserve"> и </w:t>
      </w:r>
      <w:r w:rsidRPr="00086E7F">
        <w:rPr>
          <w:i/>
        </w:rPr>
        <w:t>S</w:t>
      </w:r>
      <w:r w:rsidRPr="00A00AB3">
        <w:rPr>
          <w:lang w:val="ru-RU"/>
        </w:rPr>
        <w:t>2</w:t>
      </w:r>
      <w:r w:rsidRPr="008F7CB1">
        <w:rPr>
          <w:lang w:val="ru-RU"/>
        </w:rPr>
        <w:t xml:space="preserve">, </w:t>
      </w:r>
      <w:r w:rsidRPr="008F7CB1">
        <w:rPr>
          <w:i/>
        </w:rPr>
        <w:t>S</w:t>
      </w:r>
      <w:r w:rsidRPr="008F7CB1">
        <w:rPr>
          <w:lang w:val="ru-RU"/>
        </w:rPr>
        <w:t>4</w:t>
      </w:r>
      <w:r>
        <w:rPr>
          <w:lang w:val="ru-RU"/>
        </w:rPr>
        <w:t xml:space="preserve">, управляемых противофазными сигналами </w:t>
      </w:r>
      <w:r w:rsidRPr="009057BF">
        <w:rPr>
          <w:i/>
          <w:lang w:val="ru-RU"/>
        </w:rPr>
        <w:t>Ф</w:t>
      </w:r>
      <w:r>
        <w:rPr>
          <w:lang w:val="ru-RU"/>
        </w:rPr>
        <w:t xml:space="preserve">1, </w:t>
      </w:r>
      <w:r w:rsidRPr="009057BF">
        <w:rPr>
          <w:i/>
          <w:lang w:val="ru-RU"/>
        </w:rPr>
        <w:t>Ф</w:t>
      </w:r>
      <w:r>
        <w:rPr>
          <w:lang w:val="ru-RU"/>
        </w:rPr>
        <w:t xml:space="preserve">2 с контроллера управления. </w:t>
      </w:r>
    </w:p>
    <w:p w:rsidR="00D036D0" w:rsidRDefault="00D036D0" w:rsidP="008508FC">
      <w:pPr>
        <w:pStyle w:val="aa"/>
        <w:jc w:val="center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 wp14:anchorId="495405C8" wp14:editId="376E9303">
            <wp:extent cx="3016800" cy="187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763"/>
                    <a:stretch/>
                  </pic:blipFill>
                  <pic:spPr bwMode="auto">
                    <a:xfrm>
                      <a:off x="0" y="0"/>
                      <a:ext cx="30168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7BBA" w:rsidRDefault="00067BBA" w:rsidP="008508FC">
      <w:pPr>
        <w:pStyle w:val="aa"/>
        <w:jc w:val="center"/>
        <w:rPr>
          <w:i/>
          <w:sz w:val="18"/>
          <w:szCs w:val="1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2CE57208" wp14:editId="7954643C">
            <wp:extent cx="2894400" cy="1861200"/>
            <wp:effectExtent l="0" t="0" r="127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90" r="33030"/>
                    <a:stretch/>
                  </pic:blipFill>
                  <pic:spPr bwMode="auto">
                    <a:xfrm>
                      <a:off x="0" y="0"/>
                      <a:ext cx="2894400" cy="18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7BBA" w:rsidRDefault="00067BBA" w:rsidP="008508FC">
      <w:pPr>
        <w:pStyle w:val="aa"/>
        <w:jc w:val="center"/>
        <w:rPr>
          <w:i/>
          <w:sz w:val="18"/>
          <w:szCs w:val="1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4BD54170" wp14:editId="4F3C39E8">
            <wp:extent cx="2984400" cy="187560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54"/>
                    <a:stretch/>
                  </pic:blipFill>
                  <pic:spPr bwMode="auto">
                    <a:xfrm>
                      <a:off x="0" y="0"/>
                      <a:ext cx="2984400" cy="187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0900" w:rsidRDefault="002210EB" w:rsidP="008508FC">
      <w:pPr>
        <w:pStyle w:val="aa"/>
        <w:jc w:val="center"/>
        <w:rPr>
          <w:i/>
          <w:sz w:val="18"/>
          <w:szCs w:val="18"/>
          <w:lang w:val="ru-RU"/>
        </w:rPr>
      </w:pPr>
      <w:r w:rsidRPr="00215E72">
        <w:rPr>
          <w:i/>
          <w:sz w:val="18"/>
          <w:szCs w:val="18"/>
          <w:lang w:val="ru-RU"/>
        </w:rPr>
        <w:t xml:space="preserve">Рис. 1. Базовые топологии зарядового насоса с единственным «летающим» конденсатором: </w:t>
      </w:r>
    </w:p>
    <w:p w:rsidR="002210EB" w:rsidRDefault="002210EB" w:rsidP="008508FC">
      <w:pPr>
        <w:pStyle w:val="aa"/>
        <w:jc w:val="center"/>
        <w:rPr>
          <w:i/>
          <w:sz w:val="18"/>
          <w:szCs w:val="18"/>
          <w:lang w:val="ru-RU"/>
        </w:rPr>
      </w:pPr>
      <w:r w:rsidRPr="00215E72">
        <w:rPr>
          <w:i/>
          <w:sz w:val="18"/>
          <w:szCs w:val="18"/>
          <w:lang w:val="ru-RU"/>
        </w:rPr>
        <w:t>а</w:t>
      </w:r>
      <w:r w:rsidRPr="00215E72">
        <w:rPr>
          <w:rStyle w:val="ab"/>
          <w:i/>
          <w:sz w:val="18"/>
          <w:szCs w:val="18"/>
          <w:lang w:val="ru-RU"/>
        </w:rPr>
        <w:t xml:space="preserve">) </w:t>
      </w:r>
      <w:r w:rsidRPr="00215E72">
        <w:rPr>
          <w:i/>
          <w:sz w:val="18"/>
          <w:szCs w:val="18"/>
          <w:lang w:val="ru-RU"/>
        </w:rPr>
        <w:t>неинвертирующий повторитель</w:t>
      </w:r>
      <w:r w:rsidRPr="00215E72">
        <w:rPr>
          <w:rStyle w:val="ab"/>
          <w:i/>
          <w:sz w:val="18"/>
          <w:szCs w:val="18"/>
          <w:lang w:val="ru-RU"/>
        </w:rPr>
        <w:t>;</w:t>
      </w:r>
      <w:r w:rsidRPr="00215E72">
        <w:rPr>
          <w:i/>
          <w:sz w:val="18"/>
          <w:szCs w:val="18"/>
          <w:lang w:val="ru-RU"/>
        </w:rPr>
        <w:t xml:space="preserve"> б) инвертирующий повторитель; в</w:t>
      </w:r>
      <w:r w:rsidRPr="00215E72">
        <w:rPr>
          <w:rStyle w:val="ab"/>
          <w:i/>
          <w:sz w:val="18"/>
          <w:szCs w:val="18"/>
          <w:lang w:val="ru-RU"/>
        </w:rPr>
        <w:t xml:space="preserve">) </w:t>
      </w:r>
      <w:r w:rsidRPr="00215E72">
        <w:rPr>
          <w:i/>
          <w:sz w:val="18"/>
          <w:szCs w:val="18"/>
          <w:lang w:val="ru-RU"/>
        </w:rPr>
        <w:t>удвоитель выходного напряжения</w:t>
      </w:r>
    </w:p>
    <w:p w:rsidR="00067BBA" w:rsidRPr="00215E72" w:rsidRDefault="00067BBA" w:rsidP="008508FC">
      <w:pPr>
        <w:pStyle w:val="aa"/>
        <w:jc w:val="center"/>
        <w:rPr>
          <w:i/>
          <w:sz w:val="18"/>
          <w:szCs w:val="18"/>
          <w:lang w:val="ru-RU"/>
        </w:rPr>
      </w:pPr>
    </w:p>
    <w:p w:rsidR="00215E72" w:rsidRDefault="00067BBA" w:rsidP="00067BBA">
      <w:pPr>
        <w:ind w:firstLine="0"/>
        <w:rPr>
          <w:lang w:val="ru-RU"/>
        </w:rPr>
      </w:pPr>
      <w:r>
        <w:rPr>
          <w:lang w:val="ru-RU"/>
        </w:rPr>
        <w:lastRenderedPageBreak/>
        <w:t xml:space="preserve">Направление тока заряда 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I</m:t>
            </m:r>
          </m:e>
          <m:sub>
            <m:r>
              <w:rPr>
                <w:rFonts w:ascii="Cambria Math" w:hAnsi="Cambria Math"/>
                <w:lang w:val="ru-RU"/>
              </w:rPr>
              <m:t>зар</m:t>
            </m:r>
          </m:sub>
        </m:sSub>
      </m:oMath>
      <w:r>
        <w:rPr>
          <w:lang w:val="ru-RU"/>
        </w:rPr>
        <w:t xml:space="preserve"> при замкнутых ключах </w:t>
      </w:r>
      <w:r w:rsidRPr="00086E7F">
        <w:rPr>
          <w:i/>
        </w:rPr>
        <w:t>S</w:t>
      </w:r>
      <w:r w:rsidRPr="00086E7F">
        <w:rPr>
          <w:lang w:val="ru-RU"/>
        </w:rPr>
        <w:t>1</w:t>
      </w:r>
      <w:r>
        <w:rPr>
          <w:lang w:val="ru-RU"/>
        </w:rPr>
        <w:t>,</w:t>
      </w:r>
      <w:r w:rsidRPr="008F7CB1">
        <w:rPr>
          <w:lang w:val="ru-RU"/>
        </w:rPr>
        <w:t xml:space="preserve"> </w:t>
      </w:r>
      <w:r w:rsidRPr="008F7CB1">
        <w:rPr>
          <w:i/>
        </w:rPr>
        <w:t>S</w:t>
      </w:r>
      <w:r w:rsidRPr="008F7CB1">
        <w:rPr>
          <w:lang w:val="ru-RU"/>
        </w:rPr>
        <w:t>3</w:t>
      </w:r>
      <w:r>
        <w:rPr>
          <w:lang w:val="ru-RU"/>
        </w:rPr>
        <w:t xml:space="preserve"> показано сплошной линией. Конденсатор </w:t>
      </w:r>
      <w:r w:rsidRPr="00EA1941">
        <w:rPr>
          <w:i/>
          <w:lang w:val="ru-RU"/>
        </w:rPr>
        <w:t>С</w:t>
      </w:r>
      <w:r>
        <w:rPr>
          <w:lang w:val="ru-RU"/>
        </w:rPr>
        <w:t xml:space="preserve">1 заряжается от входного источника до напряжения 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  <w:lang w:val="ru-RU"/>
              </w:rPr>
              <m:t>вх</m:t>
            </m:r>
          </m:sub>
        </m:sSub>
      </m:oMath>
      <w:r>
        <w:rPr>
          <w:lang w:val="ru-RU"/>
        </w:rPr>
        <w:t xml:space="preserve">. Направление тока заряда 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I</m:t>
            </m:r>
          </m:e>
          <m:sub>
            <m:r>
              <w:rPr>
                <w:rFonts w:ascii="Cambria Math" w:hAnsi="Cambria Math"/>
                <w:lang w:val="ru-RU"/>
              </w:rPr>
              <m:t>зар</m:t>
            </m:r>
          </m:sub>
        </m:sSub>
      </m:oMath>
      <w:r>
        <w:rPr>
          <w:lang w:val="ru-RU"/>
        </w:rPr>
        <w:t xml:space="preserve"> показано сплошной линией. При разомкнутых ключах</w:t>
      </w:r>
      <w:r w:rsidRPr="00086E7F">
        <w:rPr>
          <w:i/>
          <w:lang w:val="ru-RU"/>
        </w:rPr>
        <w:t xml:space="preserve"> </w:t>
      </w:r>
      <w:r w:rsidRPr="00086E7F">
        <w:rPr>
          <w:i/>
        </w:rPr>
        <w:t>S</w:t>
      </w:r>
      <w:r w:rsidRPr="00086E7F">
        <w:rPr>
          <w:lang w:val="ru-RU"/>
        </w:rPr>
        <w:t>1</w:t>
      </w:r>
      <w:r>
        <w:rPr>
          <w:lang w:val="ru-RU"/>
        </w:rPr>
        <w:t>,</w:t>
      </w:r>
      <w:r w:rsidRPr="008F7CB1">
        <w:rPr>
          <w:lang w:val="ru-RU"/>
        </w:rPr>
        <w:t xml:space="preserve"> </w:t>
      </w:r>
      <w:r w:rsidRPr="008F7CB1">
        <w:rPr>
          <w:i/>
        </w:rPr>
        <w:t>S</w:t>
      </w:r>
      <w:r w:rsidRPr="008F7CB1">
        <w:rPr>
          <w:lang w:val="ru-RU"/>
        </w:rPr>
        <w:t>3</w:t>
      </w:r>
      <w:r>
        <w:rPr>
          <w:lang w:val="ru-RU"/>
        </w:rPr>
        <w:t xml:space="preserve"> и замкнутых </w:t>
      </w:r>
      <w:r w:rsidRPr="00086E7F">
        <w:rPr>
          <w:i/>
        </w:rPr>
        <w:t>S</w:t>
      </w:r>
      <w:r w:rsidRPr="00A00AB3">
        <w:rPr>
          <w:lang w:val="ru-RU"/>
        </w:rPr>
        <w:t>2</w:t>
      </w:r>
      <w:r w:rsidRPr="008F7CB1">
        <w:rPr>
          <w:lang w:val="ru-RU"/>
        </w:rPr>
        <w:t xml:space="preserve">, </w:t>
      </w:r>
      <w:r w:rsidRPr="008F7CB1">
        <w:rPr>
          <w:i/>
        </w:rPr>
        <w:t>S</w:t>
      </w:r>
      <w:r w:rsidRPr="008F7CB1">
        <w:rPr>
          <w:lang w:val="ru-RU"/>
        </w:rPr>
        <w:t>4</w:t>
      </w:r>
      <w:r>
        <w:rPr>
          <w:lang w:val="ru-RU"/>
        </w:rPr>
        <w:t xml:space="preserve"> заряженный конденсатор </w:t>
      </w:r>
      <w:r w:rsidRPr="00BE3905">
        <w:rPr>
          <w:i/>
          <w:lang w:val="ru-RU"/>
        </w:rPr>
        <w:t>С</w:t>
      </w:r>
      <w:r>
        <w:rPr>
          <w:lang w:val="ru-RU"/>
        </w:rPr>
        <w:t xml:space="preserve">1 передает заряд конденсатору </w:t>
      </w:r>
      <w:r w:rsidRPr="00BE3905">
        <w:rPr>
          <w:i/>
          <w:lang w:val="ru-RU"/>
        </w:rPr>
        <w:t>С</w:t>
      </w:r>
      <w:r>
        <w:rPr>
          <w:lang w:val="ru-RU"/>
        </w:rPr>
        <w:t xml:space="preserve">2, т.е. происходит перераспределение заряда между конденсаторами </w:t>
      </w:r>
      <w:r w:rsidRPr="00F17386">
        <w:rPr>
          <w:i/>
          <w:lang w:val="ru-RU"/>
        </w:rPr>
        <w:t>С</w:t>
      </w:r>
      <w:r>
        <w:rPr>
          <w:lang w:val="ru-RU"/>
        </w:rPr>
        <w:t xml:space="preserve">1 и </w:t>
      </w:r>
      <w:r w:rsidRPr="00F17386">
        <w:rPr>
          <w:i/>
          <w:lang w:val="ru-RU"/>
        </w:rPr>
        <w:t>С</w:t>
      </w:r>
      <w:r>
        <w:rPr>
          <w:lang w:val="ru-RU"/>
        </w:rPr>
        <w:t>2. Направление тока разряда</w:t>
      </w:r>
      <w:r w:rsidRPr="002D4A94">
        <w:rPr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I</m:t>
            </m:r>
          </m:e>
          <m:sub>
            <m:r>
              <w:rPr>
                <w:rFonts w:ascii="Cambria Math" w:hAnsi="Cambria Math"/>
                <w:lang w:val="ru-RU"/>
              </w:rPr>
              <m:t>разр</m:t>
            </m:r>
          </m:sub>
        </m:sSub>
      </m:oMath>
      <w:r>
        <w:rPr>
          <w:lang w:val="ru-RU"/>
        </w:rPr>
        <w:t xml:space="preserve"> показано пунктирной линией. Управляющий контроллер формирует сигналы коммутации </w:t>
      </w:r>
      <w:r w:rsidRPr="009057BF">
        <w:rPr>
          <w:i/>
          <w:lang w:val="ru-RU"/>
        </w:rPr>
        <w:t>Ф</w:t>
      </w:r>
      <w:r>
        <w:rPr>
          <w:lang w:val="ru-RU"/>
        </w:rPr>
        <w:t xml:space="preserve">1, </w:t>
      </w:r>
      <w:r w:rsidRPr="009057BF">
        <w:rPr>
          <w:i/>
          <w:lang w:val="ru-RU"/>
        </w:rPr>
        <w:t>Ф</w:t>
      </w:r>
      <w:r>
        <w:rPr>
          <w:lang w:val="ru-RU"/>
        </w:rPr>
        <w:t xml:space="preserve">2, задержанные относительно друг друга, так чтобы избежать возникновения сквозных токов через ключи. Термин «летающий» конденсатор </w:t>
      </w:r>
      <w:r w:rsidRPr="00086E7F">
        <w:rPr>
          <w:i/>
          <w:lang w:val="ru-RU"/>
        </w:rPr>
        <w:t>С</w:t>
      </w:r>
      <w:r>
        <w:rPr>
          <w:lang w:val="ru-RU"/>
        </w:rPr>
        <w:t xml:space="preserve">1 связан с переключением, перелетом конденсатора от входной цепи к выходной. Конденсатор </w:t>
      </w:r>
      <w:r w:rsidRPr="002B2AB6">
        <w:rPr>
          <w:i/>
          <w:lang w:val="ru-RU"/>
        </w:rPr>
        <w:t>С</w:t>
      </w:r>
      <w:r>
        <w:rPr>
          <w:lang w:val="ru-RU"/>
        </w:rPr>
        <w:t xml:space="preserve">2 называют накопительным конденсатором или конденсатором фильтра, обеспечивающим сглаживание пульсаций выходного напряжения. При перекачке заряда малыми порциями и с достаточно высокой частотой коммутации выходное напряжение 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  <w:lang w:val="ru-RU"/>
              </w:rPr>
              <m:t>вых</m:t>
            </m:r>
          </m:sub>
        </m:sSub>
      </m:oMath>
      <w:r>
        <w:rPr>
          <w:lang w:val="ru-RU"/>
        </w:rPr>
        <w:t xml:space="preserve"> практически равно входному напряжению 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  <w:lang w:val="ru-RU"/>
              </w:rPr>
              <m:t>вх</m:t>
            </m:r>
          </m:sub>
        </m:sSub>
      </m:oMath>
      <w:r>
        <w:rPr>
          <w:rFonts w:eastAsiaTheme="minorEastAsia"/>
          <w:lang w:val="ru-RU"/>
        </w:rPr>
        <w:t>, но с гальванической развязкой входной и выходной цепи</w:t>
      </w:r>
      <w:r>
        <w:rPr>
          <w:lang w:val="ru-RU"/>
        </w:rPr>
        <w:t>.</w:t>
      </w:r>
    </w:p>
    <w:p w:rsidR="0026293C" w:rsidRPr="0026293C" w:rsidRDefault="00BE5B00" w:rsidP="00085F61">
      <w:pPr>
        <w:ind w:firstLine="397"/>
        <w:rPr>
          <w:lang w:val="ru-RU" w:eastAsia="ru-RU" w:bidi="ar-SA"/>
        </w:rPr>
      </w:pPr>
      <w:r>
        <w:rPr>
          <w:lang w:val="ru-RU"/>
        </w:rPr>
        <w:t>На рис. 1, </w:t>
      </w:r>
      <w:r w:rsidRPr="000C06F3">
        <w:rPr>
          <w:i/>
          <w:lang w:val="ru-RU"/>
        </w:rPr>
        <w:t>б</w:t>
      </w:r>
      <w:r>
        <w:rPr>
          <w:lang w:val="ru-RU"/>
        </w:rPr>
        <w:t xml:space="preserve"> приведена топология бездроссельного инвертирующего повторителя (инвертора напряжения), у которого, по сравнению со схемой, показанной на рис. 1, </w:t>
      </w:r>
      <w:r w:rsidRPr="0080296A">
        <w:rPr>
          <w:i/>
          <w:lang w:val="ru-RU"/>
        </w:rPr>
        <w:t>а</w:t>
      </w:r>
      <w:r>
        <w:rPr>
          <w:lang w:val="ru-RU"/>
        </w:rPr>
        <w:t xml:space="preserve">, поменялись местами потенциальный и общий вывод. </w:t>
      </w:r>
      <w:r w:rsidR="002210EB">
        <w:rPr>
          <w:lang w:val="ru-RU"/>
        </w:rPr>
        <w:t>При подключении</w:t>
      </w:r>
      <w:r>
        <w:rPr>
          <w:lang w:val="ru-RU"/>
        </w:rPr>
        <w:t xml:space="preserve"> отрицательн</w:t>
      </w:r>
      <w:r w:rsidR="002210EB">
        <w:rPr>
          <w:lang w:val="ru-RU"/>
        </w:rPr>
        <w:t xml:space="preserve">ого </w:t>
      </w:r>
      <w:r>
        <w:rPr>
          <w:lang w:val="ru-RU"/>
        </w:rPr>
        <w:t>вывод</w:t>
      </w:r>
      <w:r w:rsidR="002210EB">
        <w:rPr>
          <w:lang w:val="ru-RU"/>
        </w:rPr>
        <w:t>а</w:t>
      </w:r>
      <w:r>
        <w:rPr>
          <w:lang w:val="ru-RU"/>
        </w:rPr>
        <w:t xml:space="preserve"> повторителя </w:t>
      </w:r>
      <w:r w:rsidR="002210EB">
        <w:rPr>
          <w:lang w:val="ru-RU"/>
        </w:rPr>
        <w:t xml:space="preserve">с помощью ключа </w:t>
      </w:r>
      <w:r w:rsidR="002210EB" w:rsidRPr="002210EB">
        <w:rPr>
          <w:i/>
        </w:rPr>
        <w:t>S</w:t>
      </w:r>
      <w:r w:rsidR="002210EB" w:rsidRPr="002210EB">
        <w:rPr>
          <w:lang w:val="ru-RU"/>
        </w:rPr>
        <w:t>4</w:t>
      </w:r>
      <w:r w:rsidR="002210EB">
        <w:rPr>
          <w:lang w:val="ru-RU"/>
        </w:rPr>
        <w:t xml:space="preserve"> </w:t>
      </w:r>
      <w:r>
        <w:rPr>
          <w:lang w:val="ru-RU"/>
        </w:rPr>
        <w:t>(рис. 1, </w:t>
      </w:r>
      <w:r w:rsidR="002210EB">
        <w:rPr>
          <w:i/>
          <w:lang w:val="ru-RU"/>
        </w:rPr>
        <w:t>в</w:t>
      </w:r>
      <w:r>
        <w:rPr>
          <w:lang w:val="ru-RU"/>
        </w:rPr>
        <w:t xml:space="preserve">) к плюсу питания 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  <w:lang w:val="ru-RU"/>
              </w:rPr>
              <m:t>вх</m:t>
            </m:r>
          </m:sub>
        </m:sSub>
      </m:oMath>
      <w:r w:rsidR="002210EB">
        <w:rPr>
          <w:rFonts w:eastAsiaTheme="minorEastAsia"/>
          <w:lang w:val="ru-RU"/>
        </w:rPr>
        <w:t xml:space="preserve"> </w:t>
      </w:r>
      <w:r>
        <w:rPr>
          <w:lang w:val="ru-RU"/>
        </w:rPr>
        <w:t>на выходе зарядового насоса получа</w:t>
      </w:r>
      <w:r w:rsidR="002210EB">
        <w:rPr>
          <w:lang w:val="ru-RU"/>
        </w:rPr>
        <w:t>ется</w:t>
      </w:r>
      <w:r>
        <w:rPr>
          <w:lang w:val="ru-RU"/>
        </w:rPr>
        <w:t xml:space="preserve"> сумм</w:t>
      </w:r>
      <w:r w:rsidR="002210EB">
        <w:rPr>
          <w:lang w:val="ru-RU"/>
        </w:rPr>
        <w:t>а</w:t>
      </w:r>
      <w:r>
        <w:rPr>
          <w:lang w:val="ru-RU"/>
        </w:rPr>
        <w:t xml:space="preserve"> напряжений входного источника и выходного напряжения повторителя</w:t>
      </w:r>
      <w:r w:rsidR="002210EB">
        <w:rPr>
          <w:rFonts w:eastAsiaTheme="minorEastAsia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U</m:t>
            </m:r>
          </m:e>
          <m:sub>
            <m:r>
              <w:rPr>
                <w:rFonts w:ascii="Cambria Math" w:hAnsi="Cambria Math"/>
                <w:lang w:val="ru-RU"/>
              </w:rPr>
              <m:t>вых</m:t>
            </m:r>
          </m:sub>
        </m:sSub>
        <m:r>
          <w:rPr>
            <w:rFonts w:ascii="Cambria Math" w:hAnsi="Cambria Math"/>
            <w:lang w:val="ru-RU"/>
          </w:rPr>
          <m:t>≈2</m:t>
        </m:r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U</m:t>
            </m:r>
          </m:e>
          <m:sub>
            <m:r>
              <w:rPr>
                <w:rFonts w:ascii="Cambria Math" w:hAnsi="Cambria Math"/>
                <w:lang w:val="ru-RU"/>
              </w:rPr>
              <m:t>вх</m:t>
            </m:r>
          </m:sub>
        </m:sSub>
      </m:oMath>
      <w:r w:rsidR="002210EB">
        <w:rPr>
          <w:lang w:val="ru-RU"/>
        </w:rPr>
        <w:t>, но уже без гальванической</w:t>
      </w:r>
      <w:r>
        <w:rPr>
          <w:lang w:val="ru-RU"/>
        </w:rPr>
        <w:t xml:space="preserve"> </w:t>
      </w:r>
      <w:r w:rsidR="002210EB">
        <w:rPr>
          <w:rFonts w:eastAsiaTheme="minorEastAsia"/>
          <w:lang w:val="ru-RU"/>
        </w:rPr>
        <w:t>развязки входной и выходной цепей</w:t>
      </w:r>
      <w:r>
        <w:rPr>
          <w:rFonts w:eastAsiaTheme="minorEastAsia"/>
          <w:lang w:val="ru-RU"/>
        </w:rPr>
        <w:t>.</w:t>
      </w:r>
      <w:r w:rsidR="005E3B2A">
        <w:rPr>
          <w:rFonts w:eastAsiaTheme="minorEastAsia"/>
          <w:lang w:val="ru-RU"/>
        </w:rPr>
        <w:t xml:space="preserve"> </w:t>
      </w:r>
      <w:r w:rsidR="0026293C">
        <w:rPr>
          <w:lang w:val="ru-RU" w:eastAsia="ru-RU" w:bidi="ar-SA"/>
        </w:rPr>
        <w:t>Бези</w:t>
      </w:r>
      <w:r w:rsidR="0026293C" w:rsidRPr="008E67AC">
        <w:rPr>
          <w:lang w:val="ru-RU" w:eastAsia="ru-RU" w:bidi="ar-SA"/>
        </w:rPr>
        <w:t xml:space="preserve">ндуктивные преобразователи </w:t>
      </w:r>
      <w:r w:rsidR="0026293C">
        <w:rPr>
          <w:lang w:val="ru-RU" w:eastAsia="ru-RU" w:bidi="ar-SA"/>
        </w:rPr>
        <w:t xml:space="preserve">без регулировки </w:t>
      </w:r>
      <w:r w:rsidR="0026293C" w:rsidRPr="008E67AC">
        <w:rPr>
          <w:lang w:val="ru-RU" w:eastAsia="ru-RU" w:bidi="ar-SA"/>
        </w:rPr>
        <w:t>выходного напряжения</w:t>
      </w:r>
      <w:r w:rsidR="0026293C">
        <w:rPr>
          <w:lang w:val="ru-RU" w:eastAsia="ru-RU" w:bidi="ar-SA"/>
        </w:rPr>
        <w:t xml:space="preserve"> или</w:t>
      </w:r>
      <w:r w:rsidR="0026293C" w:rsidRPr="008E67AC">
        <w:rPr>
          <w:lang w:val="ru-RU" w:eastAsia="ru-RU" w:bidi="ar-SA"/>
        </w:rPr>
        <w:t xml:space="preserve"> с дискретным регулировани</w:t>
      </w:r>
      <w:r w:rsidR="0026293C">
        <w:rPr>
          <w:lang w:val="ru-RU" w:eastAsia="ru-RU" w:bidi="ar-SA"/>
        </w:rPr>
        <w:t>ем</w:t>
      </w:r>
      <w:r w:rsidR="0026293C" w:rsidRPr="008E67AC">
        <w:rPr>
          <w:lang w:val="ru-RU" w:eastAsia="ru-RU" w:bidi="ar-SA"/>
        </w:rPr>
        <w:t xml:space="preserve"> </w:t>
      </w:r>
      <w:r w:rsidR="0026293C">
        <w:rPr>
          <w:lang w:val="ru-RU" w:eastAsia="ru-RU" w:bidi="ar-SA"/>
        </w:rPr>
        <w:t>принять</w:t>
      </w:r>
      <w:r w:rsidR="0026293C" w:rsidRPr="008E67AC">
        <w:rPr>
          <w:lang w:val="ru-RU" w:eastAsia="ru-RU" w:bidi="ar-SA"/>
        </w:rPr>
        <w:t xml:space="preserve"> наз</w:t>
      </w:r>
      <w:r w:rsidR="0026293C">
        <w:rPr>
          <w:lang w:val="ru-RU" w:eastAsia="ru-RU" w:bidi="ar-SA"/>
        </w:rPr>
        <w:t>ывать</w:t>
      </w:r>
      <w:r w:rsidR="0026293C" w:rsidRPr="008E67AC">
        <w:rPr>
          <w:lang w:val="ru-RU" w:eastAsia="ru-RU" w:bidi="ar-SA"/>
        </w:rPr>
        <w:t xml:space="preserve"> зарядовы</w:t>
      </w:r>
      <w:r w:rsidR="00680900">
        <w:rPr>
          <w:lang w:val="ru-RU" w:eastAsia="ru-RU" w:bidi="ar-SA"/>
        </w:rPr>
        <w:t>м</w:t>
      </w:r>
      <w:r w:rsidR="0026293C" w:rsidRPr="008E67AC">
        <w:rPr>
          <w:lang w:val="ru-RU" w:eastAsia="ru-RU" w:bidi="ar-SA"/>
        </w:rPr>
        <w:t xml:space="preserve"> насос</w:t>
      </w:r>
      <w:r w:rsidR="00680900">
        <w:rPr>
          <w:lang w:val="ru-RU" w:eastAsia="ru-RU" w:bidi="ar-SA"/>
        </w:rPr>
        <w:t>ом</w:t>
      </w:r>
      <w:r w:rsidR="0026293C">
        <w:rPr>
          <w:lang w:val="ru-RU" w:eastAsia="ru-RU" w:bidi="ar-SA"/>
        </w:rPr>
        <w:t xml:space="preserve"> или </w:t>
      </w:r>
      <w:r w:rsidR="0026293C" w:rsidRPr="008E67AC">
        <w:rPr>
          <w:lang w:val="ru-RU" w:eastAsia="ru-RU" w:bidi="ar-SA"/>
        </w:rPr>
        <w:t>преобразовател</w:t>
      </w:r>
      <w:r w:rsidR="00680900">
        <w:rPr>
          <w:lang w:val="ru-RU" w:eastAsia="ru-RU" w:bidi="ar-SA"/>
        </w:rPr>
        <w:t>ем</w:t>
      </w:r>
      <w:r w:rsidR="0026293C" w:rsidRPr="008E67AC">
        <w:rPr>
          <w:lang w:val="ru-RU" w:eastAsia="ru-RU" w:bidi="ar-SA"/>
        </w:rPr>
        <w:t xml:space="preserve"> с подкачкой</w:t>
      </w:r>
      <w:r w:rsidR="0026293C">
        <w:rPr>
          <w:lang w:val="ru-RU" w:eastAsia="ru-RU" w:bidi="ar-SA"/>
        </w:rPr>
        <w:t xml:space="preserve"> (или накачкой)</w:t>
      </w:r>
      <w:r w:rsidR="0026293C" w:rsidRPr="008E67AC">
        <w:rPr>
          <w:lang w:val="ru-RU" w:eastAsia="ru-RU" w:bidi="ar-SA"/>
        </w:rPr>
        <w:t xml:space="preserve"> заряда.</w:t>
      </w:r>
      <w:r w:rsidR="0026293C">
        <w:rPr>
          <w:lang w:val="ru-RU" w:eastAsia="ru-RU" w:bidi="ar-SA"/>
        </w:rPr>
        <w:t xml:space="preserve"> При наличии</w:t>
      </w:r>
      <w:r w:rsidR="0026293C" w:rsidRPr="008E67AC">
        <w:rPr>
          <w:lang w:val="ru-RU" w:eastAsia="ru-RU" w:bidi="ar-SA"/>
        </w:rPr>
        <w:t xml:space="preserve"> в структуре зарядного насоса како</w:t>
      </w:r>
      <w:r w:rsidR="0026293C">
        <w:rPr>
          <w:lang w:val="ru-RU" w:eastAsia="ru-RU" w:bidi="ar-SA"/>
        </w:rPr>
        <w:t>го</w:t>
      </w:r>
      <w:r w:rsidR="0026293C" w:rsidRPr="008E67AC">
        <w:rPr>
          <w:lang w:val="ru-RU" w:eastAsia="ru-RU" w:bidi="ar-SA"/>
        </w:rPr>
        <w:t>-либо механизм</w:t>
      </w:r>
      <w:r w:rsidR="0026293C">
        <w:rPr>
          <w:lang w:val="ru-RU" w:eastAsia="ru-RU" w:bidi="ar-SA"/>
        </w:rPr>
        <w:t>а</w:t>
      </w:r>
      <w:r w:rsidR="0026293C" w:rsidRPr="008E67AC">
        <w:rPr>
          <w:lang w:val="ru-RU" w:eastAsia="ru-RU" w:bidi="ar-SA"/>
        </w:rPr>
        <w:t xml:space="preserve"> плавной регулировки выходного напряжения</w:t>
      </w:r>
      <w:r w:rsidR="0026293C">
        <w:rPr>
          <w:lang w:val="ru-RU" w:eastAsia="ru-RU" w:bidi="ar-SA"/>
        </w:rPr>
        <w:t xml:space="preserve"> подобные</w:t>
      </w:r>
      <w:r w:rsidR="0026293C" w:rsidRPr="008E67AC">
        <w:rPr>
          <w:lang w:val="ru-RU" w:eastAsia="ru-RU" w:bidi="ar-SA"/>
        </w:rPr>
        <w:t xml:space="preserve"> DC/DC преобразователи обычно относят к классу преобразователей на</w:t>
      </w:r>
      <w:r w:rsidR="0026293C">
        <w:rPr>
          <w:lang w:val="ru-RU" w:eastAsia="ru-RU" w:bidi="ar-SA"/>
        </w:rPr>
        <w:t xml:space="preserve"> переключаемых конденсаторах</w:t>
      </w:r>
      <w:r w:rsidR="0026293C" w:rsidRPr="008E67AC">
        <w:rPr>
          <w:lang w:val="ru-RU" w:eastAsia="ru-RU" w:bidi="ar-SA"/>
        </w:rPr>
        <w:t>.</w:t>
      </w:r>
      <w:r w:rsidR="0026293C">
        <w:rPr>
          <w:lang w:val="ru-RU" w:eastAsia="ru-RU" w:bidi="ar-SA"/>
        </w:rPr>
        <w:t xml:space="preserve"> На рынке присутствует значительное разнообразие интегральных преобразователей с накачкой заряда </w:t>
      </w:r>
      <w:r w:rsidR="00680900">
        <w:rPr>
          <w:lang w:val="ru-RU" w:eastAsia="ru-RU" w:bidi="ar-SA"/>
        </w:rPr>
        <w:t xml:space="preserve">с </w:t>
      </w:r>
      <w:r w:rsidR="0026293C">
        <w:rPr>
          <w:lang w:val="ru-RU" w:eastAsia="ru-RU" w:bidi="ar-SA"/>
        </w:rPr>
        <w:t xml:space="preserve">различными функциональными особенностями, </w:t>
      </w:r>
      <w:r w:rsidR="002B2AB6">
        <w:rPr>
          <w:lang w:val="ru-RU" w:eastAsia="ru-RU" w:bidi="ar-SA"/>
        </w:rPr>
        <w:t xml:space="preserve">имеющие </w:t>
      </w:r>
      <w:r w:rsidR="0026293C">
        <w:rPr>
          <w:lang w:val="ru-RU" w:eastAsia="ru-RU" w:bidi="ar-SA"/>
        </w:rPr>
        <w:t>более сложн</w:t>
      </w:r>
      <w:r w:rsidR="002B2AB6">
        <w:rPr>
          <w:lang w:val="ru-RU" w:eastAsia="ru-RU" w:bidi="ar-SA"/>
        </w:rPr>
        <w:t>ую</w:t>
      </w:r>
      <w:r w:rsidR="0026293C">
        <w:rPr>
          <w:lang w:val="ru-RU" w:eastAsia="ru-RU" w:bidi="ar-SA"/>
        </w:rPr>
        <w:t xml:space="preserve"> топологи</w:t>
      </w:r>
      <w:r w:rsidR="002B2AB6">
        <w:rPr>
          <w:lang w:val="ru-RU" w:eastAsia="ru-RU" w:bidi="ar-SA"/>
        </w:rPr>
        <w:t>ю</w:t>
      </w:r>
      <w:r w:rsidR="0026293C">
        <w:rPr>
          <w:lang w:val="ru-RU" w:eastAsia="ru-RU" w:bidi="ar-SA"/>
        </w:rPr>
        <w:t xml:space="preserve"> с несколькими переключаемыми конденсаторами </w:t>
      </w:r>
      <w:r w:rsidR="0026293C" w:rsidRPr="0026293C">
        <w:rPr>
          <w:lang w:val="ru-RU" w:eastAsia="ru-RU" w:bidi="ar-SA"/>
        </w:rPr>
        <w:t>[</w:t>
      </w:r>
      <w:r w:rsidR="00766FDD">
        <w:rPr>
          <w:lang w:val="ru-RU" w:eastAsia="ru-RU" w:bidi="ar-SA"/>
        </w:rPr>
        <w:t>4</w:t>
      </w:r>
      <w:r w:rsidR="0026293C" w:rsidRPr="0026293C">
        <w:rPr>
          <w:lang w:val="ru-RU" w:eastAsia="ru-RU" w:bidi="ar-SA"/>
        </w:rPr>
        <w:t>,</w:t>
      </w:r>
      <w:r w:rsidR="0026293C">
        <w:rPr>
          <w:lang w:val="ru-RU" w:eastAsia="ru-RU" w:bidi="ar-SA"/>
        </w:rPr>
        <w:t xml:space="preserve"> </w:t>
      </w:r>
      <w:r w:rsidR="00766FDD">
        <w:rPr>
          <w:lang w:val="ru-RU" w:eastAsia="ru-RU" w:bidi="ar-SA"/>
        </w:rPr>
        <w:t>5</w:t>
      </w:r>
      <w:r w:rsidR="0026293C" w:rsidRPr="0026293C">
        <w:rPr>
          <w:lang w:val="ru-RU" w:eastAsia="ru-RU" w:bidi="ar-SA"/>
        </w:rPr>
        <w:t>]</w:t>
      </w:r>
      <w:r w:rsidR="0026293C">
        <w:rPr>
          <w:lang w:val="ru-RU" w:eastAsia="ru-RU" w:bidi="ar-SA"/>
        </w:rPr>
        <w:t>.</w:t>
      </w:r>
    </w:p>
    <w:p w:rsidR="00F96A57" w:rsidRPr="00F96A57" w:rsidRDefault="00F96A57" w:rsidP="00085F61">
      <w:pPr>
        <w:ind w:firstLine="397"/>
        <w:rPr>
          <w:rFonts w:eastAsiaTheme="minorEastAsia"/>
          <w:lang w:val="ru-RU"/>
        </w:rPr>
      </w:pPr>
      <w:r w:rsidRPr="00F96A57">
        <w:rPr>
          <w:rFonts w:eastAsiaTheme="minorEastAsia"/>
          <w:lang w:val="ru-RU"/>
        </w:rPr>
        <w:t xml:space="preserve">При проектировании </w:t>
      </w:r>
      <w:r w:rsidR="0026293C">
        <w:rPr>
          <w:rFonts w:eastAsiaTheme="minorEastAsia"/>
          <w:lang w:val="ru-RU"/>
        </w:rPr>
        <w:t>устройств с подобными</w:t>
      </w:r>
      <w:r w:rsidRPr="00F96A57">
        <w:rPr>
          <w:rFonts w:eastAsiaTheme="minorEastAsia"/>
          <w:lang w:val="ru-RU"/>
        </w:rPr>
        <w:t xml:space="preserve"> преобразовател</w:t>
      </w:r>
      <w:r w:rsidR="0026293C">
        <w:rPr>
          <w:rFonts w:eastAsiaTheme="minorEastAsia"/>
          <w:lang w:val="ru-RU"/>
        </w:rPr>
        <w:t>ями</w:t>
      </w:r>
      <w:r w:rsidRPr="00F96A57">
        <w:rPr>
          <w:rFonts w:eastAsiaTheme="minorEastAsia"/>
          <w:lang w:val="ru-RU"/>
        </w:rPr>
        <w:t xml:space="preserve"> необходимо учитывать не только особенности процессов обмена энергией в коммутируемых конденсаторах, способы, которыми достигается высокая эффективность преобразователя, </w:t>
      </w:r>
      <w:r w:rsidR="0026293C">
        <w:rPr>
          <w:rFonts w:eastAsiaTheme="minorEastAsia"/>
          <w:lang w:val="ru-RU"/>
        </w:rPr>
        <w:t>а также учитывать</w:t>
      </w:r>
      <w:r w:rsidRPr="00F96A57">
        <w:rPr>
          <w:rFonts w:eastAsiaTheme="minorEastAsia"/>
          <w:lang w:val="ru-RU"/>
        </w:rPr>
        <w:t xml:space="preserve"> особенности коммутационных процессов в переходных режимах работы. Схемотехническое моделирование позволяет изучить коммутационные процессы, минимизировать потери преобразования, обеспечить большой КПД, оптимизировать частоту переключения.</w:t>
      </w:r>
    </w:p>
    <w:p w:rsidR="00F96A57" w:rsidRDefault="00F96A57" w:rsidP="00085F61">
      <w:pPr>
        <w:ind w:firstLine="397"/>
        <w:rPr>
          <w:rFonts w:eastAsiaTheme="minorEastAsia"/>
          <w:lang w:val="ru-RU"/>
        </w:rPr>
      </w:pPr>
      <w:r w:rsidRPr="00F96A57">
        <w:rPr>
          <w:rFonts w:eastAsiaTheme="minorEastAsia"/>
          <w:lang w:val="ru-RU"/>
        </w:rPr>
        <w:t xml:space="preserve">В качестве среды моделирования была использована программа </w:t>
      </w:r>
      <w:r w:rsidRPr="00213D81">
        <w:rPr>
          <w:rFonts w:eastAsiaTheme="minorEastAsia"/>
        </w:rPr>
        <w:t>Electronics</w:t>
      </w:r>
      <w:r w:rsidRPr="00F96A57">
        <w:rPr>
          <w:rFonts w:eastAsiaTheme="minorEastAsia"/>
          <w:lang w:val="ru-RU"/>
        </w:rPr>
        <w:t xml:space="preserve"> </w:t>
      </w:r>
      <w:r w:rsidRPr="00213D81">
        <w:rPr>
          <w:rFonts w:eastAsiaTheme="minorEastAsia"/>
        </w:rPr>
        <w:t>Workbench</w:t>
      </w:r>
      <w:r w:rsidRPr="00F96A57">
        <w:rPr>
          <w:rFonts w:eastAsiaTheme="minorEastAsia"/>
          <w:lang w:val="ru-RU"/>
        </w:rPr>
        <w:t xml:space="preserve"> (EWB), что обусловлено спецификой поставленной </w:t>
      </w:r>
      <w:r w:rsidRPr="00F96A57">
        <w:rPr>
          <w:rFonts w:eastAsiaTheme="minorEastAsia"/>
          <w:lang w:val="ru-RU"/>
        </w:rPr>
        <w:lastRenderedPageBreak/>
        <w:t>задачи. Программа EWB давно и успешно используется в подготовке специалистов радиоэлектронного профиля в высшей школе при проведении имитационного моделирования, отличается удобным, интуитивно понятным интерфейсом. Кроме традиционного Spice анализа EWB позволяет пользователям подключать к исследуемой схеме виртуальные контрольно-измерительные приборы, приближенные к реальным аналогам. В EWB имеется встроенная обширная библиотека аналоговых и цифровых электронных компонентов, большой набор методов анализа различных характеристик электронных схем. Накоплен значительный опыт и существует обширная литература по использованию EWB в разных областях анал</w:t>
      </w:r>
      <w:r w:rsidR="00213D81">
        <w:rPr>
          <w:rFonts w:eastAsiaTheme="minorEastAsia"/>
          <w:lang w:val="ru-RU"/>
        </w:rPr>
        <w:t>оговой и цифровой электроники [</w:t>
      </w:r>
      <w:r w:rsidR="00D466E2">
        <w:rPr>
          <w:rFonts w:eastAsiaTheme="minorEastAsia"/>
          <w:lang w:val="ru-RU"/>
        </w:rPr>
        <w:t xml:space="preserve">2, </w:t>
      </w:r>
      <w:r w:rsidR="00766FDD">
        <w:rPr>
          <w:rFonts w:eastAsiaTheme="minorEastAsia"/>
          <w:lang w:val="ru-RU"/>
        </w:rPr>
        <w:t>6</w:t>
      </w:r>
      <w:r w:rsidRPr="00F96A57">
        <w:rPr>
          <w:rFonts w:eastAsiaTheme="minorEastAsia"/>
          <w:lang w:val="ru-RU"/>
        </w:rPr>
        <w:t xml:space="preserve">]. Имеется библиотека мощных </w:t>
      </w:r>
      <w:r w:rsidRPr="009D6D91">
        <w:rPr>
          <w:rFonts w:eastAsiaTheme="minorEastAsia"/>
          <w:i/>
          <w:lang w:val="ru-RU"/>
        </w:rPr>
        <w:t>n</w:t>
      </w:r>
      <w:r w:rsidRPr="00F96A57">
        <w:rPr>
          <w:rFonts w:eastAsiaTheme="minorEastAsia"/>
          <w:lang w:val="ru-RU"/>
        </w:rPr>
        <w:t xml:space="preserve">- и </w:t>
      </w:r>
      <w:r w:rsidRPr="009D6D91">
        <w:rPr>
          <w:rFonts w:eastAsiaTheme="minorEastAsia"/>
          <w:i/>
          <w:lang w:val="ru-RU"/>
        </w:rPr>
        <w:t>p</w:t>
      </w:r>
      <w:r w:rsidRPr="00F96A57">
        <w:rPr>
          <w:rFonts w:eastAsiaTheme="minorEastAsia"/>
          <w:lang w:val="ru-RU"/>
        </w:rPr>
        <w:t xml:space="preserve">-канальных MOSFET транзисторов фирм </w:t>
      </w:r>
      <w:r w:rsidRPr="00D870ED">
        <w:rPr>
          <w:rFonts w:eastAsiaTheme="minorEastAsia"/>
        </w:rPr>
        <w:t>International</w:t>
      </w:r>
      <w:r w:rsidRPr="00F96A57">
        <w:rPr>
          <w:rFonts w:eastAsiaTheme="minorEastAsia"/>
          <w:lang w:val="ru-RU"/>
        </w:rPr>
        <w:t xml:space="preserve"> </w:t>
      </w:r>
      <w:r w:rsidRPr="00D870ED">
        <w:rPr>
          <w:rFonts w:eastAsiaTheme="minorEastAsia"/>
        </w:rPr>
        <w:t>Rectifier</w:t>
      </w:r>
      <w:r w:rsidRPr="00F96A57">
        <w:rPr>
          <w:rFonts w:eastAsiaTheme="minorEastAsia"/>
          <w:lang w:val="ru-RU"/>
        </w:rPr>
        <w:t xml:space="preserve"> и </w:t>
      </w:r>
      <w:r w:rsidRPr="00D870ED">
        <w:rPr>
          <w:rFonts w:eastAsiaTheme="minorEastAsia"/>
        </w:rPr>
        <w:t>Zetex</w:t>
      </w:r>
      <w:r w:rsidRPr="00F96A57">
        <w:rPr>
          <w:rFonts w:eastAsiaTheme="minorEastAsia"/>
          <w:lang w:val="ru-RU"/>
        </w:rPr>
        <w:t xml:space="preserve"> </w:t>
      </w:r>
      <w:r w:rsidRPr="00D870ED">
        <w:rPr>
          <w:rFonts w:eastAsiaTheme="minorEastAsia"/>
        </w:rPr>
        <w:t>Semiconductors</w:t>
      </w:r>
      <w:r w:rsidR="00213D81" w:rsidRPr="00213D81">
        <w:rPr>
          <w:rFonts w:eastAsiaTheme="minorEastAsia"/>
          <w:lang w:val="ru-RU"/>
        </w:rPr>
        <w:t xml:space="preserve"> [</w:t>
      </w:r>
      <w:r w:rsidR="00766FDD">
        <w:rPr>
          <w:rFonts w:eastAsiaTheme="minorEastAsia"/>
          <w:lang w:val="ru-RU"/>
        </w:rPr>
        <w:t>7, 8</w:t>
      </w:r>
      <w:r w:rsidR="00213D81" w:rsidRPr="00213D81">
        <w:rPr>
          <w:rFonts w:eastAsiaTheme="minorEastAsia"/>
          <w:lang w:val="ru-RU"/>
        </w:rPr>
        <w:t>]</w:t>
      </w:r>
      <w:r w:rsidR="00D870ED">
        <w:rPr>
          <w:rFonts w:eastAsiaTheme="minorEastAsia"/>
          <w:lang w:val="ru-RU"/>
        </w:rPr>
        <w:t>.</w:t>
      </w:r>
    </w:p>
    <w:p w:rsidR="00E23831" w:rsidRDefault="00E23831" w:rsidP="00085F61">
      <w:pPr>
        <w:ind w:firstLine="397"/>
        <w:rPr>
          <w:lang w:val="ru-RU"/>
        </w:rPr>
      </w:pPr>
      <w:r>
        <w:rPr>
          <w:lang w:val="ru-RU"/>
        </w:rPr>
        <w:t xml:space="preserve">Для исследования </w:t>
      </w:r>
      <w:r w:rsidR="00680900">
        <w:rPr>
          <w:lang w:val="ru-RU"/>
        </w:rPr>
        <w:t xml:space="preserve">была </w:t>
      </w:r>
      <w:r>
        <w:rPr>
          <w:lang w:val="ru-RU"/>
        </w:rPr>
        <w:t>использована схема</w:t>
      </w:r>
      <w:r w:rsidRPr="00805F4B">
        <w:rPr>
          <w:lang w:val="ru-RU"/>
        </w:rPr>
        <w:t xml:space="preserve"> </w:t>
      </w:r>
      <w:r>
        <w:rPr>
          <w:lang w:val="ru-RU"/>
        </w:rPr>
        <w:t xml:space="preserve">преобразователя </w:t>
      </w:r>
      <w:r w:rsidRPr="00877B93">
        <w:rPr>
          <w:lang w:val="ru-RU"/>
        </w:rPr>
        <w:t>с удвоением выходного напряжения</w:t>
      </w:r>
      <w:r>
        <w:rPr>
          <w:lang w:val="ru-RU"/>
        </w:rPr>
        <w:t xml:space="preserve"> (рис.</w:t>
      </w:r>
      <w:r w:rsidR="002B2AB6">
        <w:rPr>
          <w:lang w:val="ru-RU"/>
        </w:rPr>
        <w:t> </w:t>
      </w:r>
      <w:r>
        <w:rPr>
          <w:lang w:val="ru-RU"/>
        </w:rPr>
        <w:t>1, </w:t>
      </w:r>
      <w:r w:rsidRPr="00805F4B">
        <w:rPr>
          <w:i/>
          <w:lang w:val="ru-RU"/>
        </w:rPr>
        <w:t>в</w:t>
      </w:r>
      <w:r>
        <w:rPr>
          <w:lang w:val="ru-RU"/>
        </w:rPr>
        <w:t xml:space="preserve">), в которой </w:t>
      </w:r>
      <w:r w:rsidRPr="00877B93">
        <w:rPr>
          <w:lang w:val="ru-RU"/>
        </w:rPr>
        <w:t>условны</w:t>
      </w:r>
      <w:r>
        <w:rPr>
          <w:lang w:val="ru-RU"/>
        </w:rPr>
        <w:t>е</w:t>
      </w:r>
      <w:r w:rsidRPr="00877B93">
        <w:rPr>
          <w:lang w:val="ru-RU"/>
        </w:rPr>
        <w:t xml:space="preserve"> ключ</w:t>
      </w:r>
      <w:r>
        <w:rPr>
          <w:lang w:val="ru-RU"/>
        </w:rPr>
        <w:t>и</w:t>
      </w:r>
      <w:r w:rsidRPr="00877B93">
        <w:rPr>
          <w:lang w:val="ru-RU"/>
        </w:rPr>
        <w:t xml:space="preserve"> </w:t>
      </w:r>
      <w:r w:rsidRPr="002040D6">
        <w:rPr>
          <w:i/>
          <w:lang w:val="ru-RU"/>
        </w:rPr>
        <w:t>S</w:t>
      </w:r>
      <w:r w:rsidRPr="00877B93">
        <w:rPr>
          <w:lang w:val="ru-RU"/>
        </w:rPr>
        <w:t xml:space="preserve"> </w:t>
      </w:r>
      <w:r>
        <w:rPr>
          <w:lang w:val="ru-RU"/>
        </w:rPr>
        <w:t>заменены</w:t>
      </w:r>
      <w:r w:rsidRPr="00877B93">
        <w:rPr>
          <w:lang w:val="ru-RU"/>
        </w:rPr>
        <w:t xml:space="preserve"> на </w:t>
      </w:r>
      <w:r w:rsidR="00E02FAD">
        <w:rPr>
          <w:lang w:val="ru-RU"/>
        </w:rPr>
        <w:t>традиционные</w:t>
      </w:r>
      <w:r w:rsidR="002B2AB6">
        <w:rPr>
          <w:lang w:val="ru-RU"/>
        </w:rPr>
        <w:t xml:space="preserve"> в силовой электронике</w:t>
      </w:r>
      <w:r w:rsidR="00E02FAD">
        <w:rPr>
          <w:lang w:val="ru-RU"/>
        </w:rPr>
        <w:t xml:space="preserve"> </w:t>
      </w:r>
      <w:r w:rsidR="00C90A06" w:rsidRPr="00877B93">
        <w:rPr>
          <w:lang w:val="ru-RU"/>
        </w:rPr>
        <w:t>MOSFET</w:t>
      </w:r>
      <w:r w:rsidRPr="00877B93">
        <w:rPr>
          <w:lang w:val="ru-RU"/>
        </w:rPr>
        <w:t xml:space="preserve">. </w:t>
      </w:r>
      <w:r w:rsidR="00C90A06" w:rsidRPr="00877B93">
        <w:rPr>
          <w:lang w:val="ru-RU"/>
        </w:rPr>
        <w:t>Схема</w:t>
      </w:r>
      <w:r w:rsidR="00E02FAD">
        <w:rPr>
          <w:lang w:val="ru-RU"/>
        </w:rPr>
        <w:t>,</w:t>
      </w:r>
      <w:r w:rsidR="00C90A06">
        <w:rPr>
          <w:lang w:val="ru-RU"/>
        </w:rPr>
        <w:t xml:space="preserve"> приведен</w:t>
      </w:r>
      <w:r w:rsidR="00E02FAD">
        <w:rPr>
          <w:lang w:val="ru-RU"/>
        </w:rPr>
        <w:t xml:space="preserve">ная </w:t>
      </w:r>
      <w:r w:rsidR="00C90A06">
        <w:rPr>
          <w:lang w:val="ru-RU"/>
        </w:rPr>
        <w:t>на рис. 2</w:t>
      </w:r>
      <w:r w:rsidR="00E02FAD">
        <w:rPr>
          <w:lang w:val="ru-RU"/>
        </w:rPr>
        <w:t>,</w:t>
      </w:r>
      <w:r w:rsidR="00C90A06">
        <w:rPr>
          <w:lang w:val="ru-RU"/>
        </w:rPr>
        <w:t xml:space="preserve"> содержит необходимое </w:t>
      </w:r>
      <w:r w:rsidR="00C90A06" w:rsidRPr="00877B93">
        <w:rPr>
          <w:lang w:val="ru-RU"/>
        </w:rPr>
        <w:t>электронн</w:t>
      </w:r>
      <w:r w:rsidR="00E02FAD">
        <w:rPr>
          <w:lang w:val="ru-RU"/>
        </w:rPr>
        <w:t>ое</w:t>
      </w:r>
      <w:r w:rsidR="00C90A06" w:rsidRPr="00877B93">
        <w:rPr>
          <w:lang w:val="ru-RU"/>
        </w:rPr>
        <w:t xml:space="preserve"> обрамление </w:t>
      </w:r>
      <w:r w:rsidR="002B2AB6">
        <w:rPr>
          <w:lang w:val="ru-RU"/>
        </w:rPr>
        <w:t xml:space="preserve">ключей </w:t>
      </w:r>
      <w:r w:rsidR="00C90A06" w:rsidRPr="00877B93">
        <w:rPr>
          <w:lang w:val="ru-RU"/>
        </w:rPr>
        <w:t>и элемент</w:t>
      </w:r>
      <w:r w:rsidR="00C90A06">
        <w:rPr>
          <w:lang w:val="ru-RU"/>
        </w:rPr>
        <w:t>ы</w:t>
      </w:r>
      <w:r w:rsidR="00C90A06" w:rsidRPr="00877B93">
        <w:rPr>
          <w:lang w:val="ru-RU"/>
        </w:rPr>
        <w:t xml:space="preserve"> контроля. </w:t>
      </w:r>
      <w:r>
        <w:rPr>
          <w:lang w:val="ru-RU"/>
        </w:rPr>
        <w:t>Т</w:t>
      </w:r>
      <w:r w:rsidRPr="00877B93">
        <w:rPr>
          <w:lang w:val="ru-RU"/>
        </w:rPr>
        <w:t>ранзистор</w:t>
      </w:r>
      <w:r>
        <w:rPr>
          <w:lang w:val="ru-RU"/>
        </w:rPr>
        <w:t>ы</w:t>
      </w:r>
      <w:r w:rsidRPr="00877B93">
        <w:rPr>
          <w:lang w:val="ru-RU"/>
        </w:rPr>
        <w:t xml:space="preserve"> </w:t>
      </w:r>
      <w:r w:rsidRPr="00805F4B">
        <w:rPr>
          <w:i/>
          <w:lang w:val="ru-RU"/>
        </w:rPr>
        <w:t>Q</w:t>
      </w:r>
      <w:r w:rsidRPr="00877B93">
        <w:rPr>
          <w:lang w:val="ru-RU"/>
        </w:rPr>
        <w:t>1…</w:t>
      </w:r>
      <w:r w:rsidRPr="00805F4B">
        <w:rPr>
          <w:i/>
          <w:lang w:val="ru-RU"/>
        </w:rPr>
        <w:t>Q</w:t>
      </w:r>
      <w:r w:rsidRPr="00877B93">
        <w:rPr>
          <w:lang w:val="ru-RU"/>
        </w:rPr>
        <w:t>4, управляемы</w:t>
      </w:r>
      <w:r>
        <w:rPr>
          <w:lang w:val="ru-RU"/>
        </w:rPr>
        <w:t>е</w:t>
      </w:r>
      <w:r w:rsidRPr="00877B93">
        <w:rPr>
          <w:lang w:val="ru-RU"/>
        </w:rPr>
        <w:t xml:space="preserve"> драйверами </w:t>
      </w:r>
      <w:r w:rsidRPr="007A58E3">
        <w:rPr>
          <w:i/>
          <w:lang w:val="ru-RU"/>
        </w:rPr>
        <w:t>V</w:t>
      </w:r>
      <w:r w:rsidRPr="00877B93">
        <w:rPr>
          <w:lang w:val="ru-RU"/>
        </w:rPr>
        <w:t>4…</w:t>
      </w:r>
      <w:r w:rsidRPr="007A58E3">
        <w:rPr>
          <w:i/>
          <w:lang w:val="ru-RU"/>
        </w:rPr>
        <w:t>V</w:t>
      </w:r>
      <w:r w:rsidRPr="00877B93">
        <w:rPr>
          <w:lang w:val="ru-RU"/>
        </w:rPr>
        <w:t>7</w:t>
      </w:r>
      <w:r w:rsidR="00E02FAD">
        <w:rPr>
          <w:lang w:val="ru-RU"/>
        </w:rPr>
        <w:t>,</w:t>
      </w:r>
      <w:r>
        <w:rPr>
          <w:lang w:val="ru-RU"/>
        </w:rPr>
        <w:t xml:space="preserve"> выполняют </w:t>
      </w:r>
      <w:r w:rsidRPr="00877B93">
        <w:rPr>
          <w:lang w:val="ru-RU"/>
        </w:rPr>
        <w:t xml:space="preserve">коммутацию токов заряда/разряда «летающего» конденсатора </w:t>
      </w:r>
      <w:r w:rsidRPr="00BC3483">
        <w:rPr>
          <w:i/>
          <w:lang w:val="ru-RU"/>
        </w:rPr>
        <w:t>С</w:t>
      </w:r>
      <w:r w:rsidRPr="00877B93">
        <w:rPr>
          <w:lang w:val="ru-RU"/>
        </w:rPr>
        <w:t xml:space="preserve">1. Источником входного напряжения является </w:t>
      </w:r>
      <w:r w:rsidRPr="007A58E3">
        <w:rPr>
          <w:i/>
          <w:lang w:val="ru-RU"/>
        </w:rPr>
        <w:t>V</w:t>
      </w:r>
      <w:r>
        <w:rPr>
          <w:lang w:val="ru-RU"/>
        </w:rPr>
        <w:t>1 (</w:t>
      </w:r>
      <w:r w:rsidRPr="007A58E3">
        <w:t>Battery</w:t>
      </w:r>
      <w:r>
        <w:rPr>
          <w:lang w:val="ru-RU"/>
        </w:rPr>
        <w:t xml:space="preserve">) с напряжением </w:t>
      </w:r>
      <w:proofErr w:type="spellStart"/>
      <w:r w:rsidRPr="007A58E3">
        <w:rPr>
          <w:i/>
          <w:lang w:val="ru-RU"/>
        </w:rPr>
        <w:t>U</w:t>
      </w:r>
      <w:r w:rsidRPr="007A58E3">
        <w:rPr>
          <w:vertAlign w:val="subscript"/>
          <w:lang w:val="ru-RU"/>
        </w:rPr>
        <w:t>вх</w:t>
      </w:r>
      <w:proofErr w:type="spellEnd"/>
      <w:r w:rsidRPr="00877B93">
        <w:rPr>
          <w:lang w:val="ru-RU"/>
        </w:rPr>
        <w:t>=</w:t>
      </w:r>
      <w:r w:rsidR="002B2AB6">
        <w:rPr>
          <w:lang w:val="ru-RU"/>
        </w:rPr>
        <w:t>+</w:t>
      </w:r>
      <w:r w:rsidRPr="00877B93">
        <w:rPr>
          <w:lang w:val="ru-RU"/>
        </w:rPr>
        <w:t xml:space="preserve">10 В. Выход преобразователя нагружен на резистор нагрузки </w:t>
      </w:r>
      <w:r w:rsidRPr="00BC3483">
        <w:rPr>
          <w:i/>
          <w:lang w:val="ru-RU"/>
        </w:rPr>
        <w:t>R</w:t>
      </w:r>
      <w:r w:rsidRPr="00877B93">
        <w:rPr>
          <w:lang w:val="ru-RU"/>
        </w:rPr>
        <w:t xml:space="preserve">3 и накопительный конденсатор </w:t>
      </w:r>
      <w:r w:rsidRPr="007A58E3">
        <w:rPr>
          <w:i/>
          <w:lang w:val="ru-RU"/>
        </w:rPr>
        <w:t>С</w:t>
      </w:r>
      <w:r w:rsidRPr="00877B93">
        <w:rPr>
          <w:lang w:val="ru-RU"/>
        </w:rPr>
        <w:t>2.</w:t>
      </w:r>
    </w:p>
    <w:p w:rsidR="00067BBA" w:rsidRPr="00877B93" w:rsidRDefault="00067BBA" w:rsidP="008508FC">
      <w:pPr>
        <w:ind w:firstLine="426"/>
        <w:rPr>
          <w:lang w:val="ru-RU"/>
        </w:rPr>
      </w:pPr>
    </w:p>
    <w:p w:rsidR="007A58E3" w:rsidRDefault="00B75AA2" w:rsidP="00680900">
      <w:pPr>
        <w:pStyle w:val="aa"/>
        <w:jc w:val="center"/>
        <w:rPr>
          <w:lang w:val="ru-RU" w:eastAsia="ru-RU" w:bidi="ar-SA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284710" cy="2659380"/>
            <wp:effectExtent l="0" t="0" r="1905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445" cy="267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8E3" w:rsidRPr="007230E0" w:rsidRDefault="00C90A06" w:rsidP="00680900">
      <w:pPr>
        <w:pStyle w:val="aa"/>
        <w:jc w:val="center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>Рис. 2</w:t>
      </w:r>
      <w:r w:rsidR="007A58E3" w:rsidRPr="007230E0">
        <w:rPr>
          <w:i/>
          <w:sz w:val="18"/>
          <w:szCs w:val="18"/>
          <w:lang w:val="ru-RU"/>
        </w:rPr>
        <w:t>. Схема для исследования преобразователя с накачкой заряд</w:t>
      </w:r>
      <w:r w:rsidR="00680900">
        <w:rPr>
          <w:i/>
          <w:sz w:val="18"/>
          <w:szCs w:val="18"/>
          <w:lang w:val="ru-RU"/>
        </w:rPr>
        <w:t>а в режиме удвоителя напряжения</w:t>
      </w:r>
    </w:p>
    <w:p w:rsidR="00877B93" w:rsidRDefault="00877B93" w:rsidP="007C4610">
      <w:pPr>
        <w:rPr>
          <w:rFonts w:eastAsiaTheme="minorEastAsia"/>
          <w:lang w:val="ru-RU"/>
        </w:rPr>
      </w:pPr>
    </w:p>
    <w:p w:rsidR="00BC3483" w:rsidRPr="00680900" w:rsidRDefault="00BC3483" w:rsidP="00085F61">
      <w:pPr>
        <w:ind w:firstLine="397"/>
        <w:rPr>
          <w:szCs w:val="20"/>
          <w:lang w:val="ru-RU"/>
        </w:rPr>
      </w:pPr>
      <w:r w:rsidRPr="00680900">
        <w:rPr>
          <w:szCs w:val="20"/>
          <w:lang w:val="ru-RU"/>
        </w:rPr>
        <w:lastRenderedPageBreak/>
        <w:t xml:space="preserve">Формирователь импульсов управления ключами, выполненный на логических элементах </w:t>
      </w:r>
      <w:r w:rsidRPr="00680900">
        <w:rPr>
          <w:i/>
          <w:szCs w:val="20"/>
          <w:lang w:val="ru-RU"/>
        </w:rPr>
        <w:t>U</w:t>
      </w:r>
      <w:r w:rsidRPr="00680900">
        <w:rPr>
          <w:szCs w:val="20"/>
          <w:lang w:val="ru-RU"/>
        </w:rPr>
        <w:t xml:space="preserve">1, </w:t>
      </w:r>
      <w:r w:rsidRPr="00680900">
        <w:rPr>
          <w:i/>
          <w:szCs w:val="20"/>
          <w:lang w:val="ru-RU"/>
        </w:rPr>
        <w:t>U</w:t>
      </w:r>
      <w:r w:rsidRPr="00680900">
        <w:rPr>
          <w:szCs w:val="20"/>
          <w:lang w:val="ru-RU"/>
        </w:rPr>
        <w:t>2</w:t>
      </w:r>
      <w:r w:rsidR="002B2AB6" w:rsidRPr="00680900">
        <w:rPr>
          <w:szCs w:val="20"/>
          <w:lang w:val="ru-RU"/>
        </w:rPr>
        <w:t>,</w:t>
      </w:r>
      <w:r w:rsidRPr="00680900">
        <w:rPr>
          <w:szCs w:val="20"/>
          <w:lang w:val="ru-RU"/>
        </w:rPr>
        <w:t xml:space="preserve"> преобразует импульсы синхронизирующего генератора </w:t>
      </w:r>
      <w:r w:rsidRPr="00680900">
        <w:rPr>
          <w:i/>
          <w:szCs w:val="20"/>
          <w:lang w:val="ru-RU"/>
        </w:rPr>
        <w:t>V</w:t>
      </w:r>
      <w:r w:rsidRPr="00680900">
        <w:rPr>
          <w:szCs w:val="20"/>
          <w:lang w:val="ru-RU"/>
        </w:rPr>
        <w:t xml:space="preserve">2 в импульсы управления ключами </w:t>
      </w:r>
      <w:r w:rsidRPr="00D83984">
        <w:rPr>
          <w:i/>
          <w:szCs w:val="20"/>
          <w:lang w:val="ru-RU"/>
        </w:rPr>
        <w:t>Ф</w:t>
      </w:r>
      <w:r w:rsidRPr="00680900">
        <w:rPr>
          <w:szCs w:val="20"/>
          <w:lang w:val="ru-RU"/>
        </w:rPr>
        <w:t xml:space="preserve">1, </w:t>
      </w:r>
      <w:r w:rsidRPr="00D83984">
        <w:rPr>
          <w:i/>
          <w:szCs w:val="20"/>
          <w:lang w:val="ru-RU"/>
        </w:rPr>
        <w:t>Ф</w:t>
      </w:r>
      <w:r w:rsidRPr="00680900">
        <w:rPr>
          <w:szCs w:val="20"/>
          <w:lang w:val="ru-RU"/>
        </w:rPr>
        <w:t>2, сдвинутые по фазе на 180°</w:t>
      </w:r>
      <w:r w:rsidR="002B2AB6" w:rsidRPr="00680900">
        <w:rPr>
          <w:szCs w:val="20"/>
          <w:lang w:val="ru-RU"/>
        </w:rPr>
        <w:t>, содержащие</w:t>
      </w:r>
      <w:r w:rsidRPr="00680900">
        <w:rPr>
          <w:szCs w:val="20"/>
          <w:lang w:val="ru-RU"/>
        </w:rPr>
        <w:t xml:space="preserve"> блокирующий временной интервал </w:t>
      </w:r>
      <w:r w:rsidR="00C90A06" w:rsidRPr="00680900">
        <w:rPr>
          <w:szCs w:val="20"/>
        </w:rPr>
        <w:t>Dead</w:t>
      </w:r>
      <w:r w:rsidR="00C90A06" w:rsidRPr="00680900">
        <w:rPr>
          <w:szCs w:val="20"/>
          <w:lang w:val="ru-RU"/>
        </w:rPr>
        <w:t xml:space="preserve"> </w:t>
      </w:r>
      <w:r w:rsidR="00C90A06" w:rsidRPr="00680900">
        <w:rPr>
          <w:szCs w:val="20"/>
        </w:rPr>
        <w:t>Time</w:t>
      </w:r>
      <w:r w:rsidR="00D83984">
        <w:rPr>
          <w:szCs w:val="20"/>
          <w:lang w:val="ru-RU"/>
        </w:rPr>
        <w:t xml:space="preserve"> (</w:t>
      </w:r>
      <w:r w:rsidR="00D83984" w:rsidRPr="00680900">
        <w:rPr>
          <w:szCs w:val="20"/>
          <w:lang w:val="ru-RU"/>
        </w:rPr>
        <w:t>DT</w:t>
      </w:r>
      <w:r w:rsidR="00D83984">
        <w:rPr>
          <w:szCs w:val="20"/>
          <w:lang w:val="ru-RU"/>
        </w:rPr>
        <w:t xml:space="preserve">) </w:t>
      </w:r>
      <w:r w:rsidRPr="00680900">
        <w:rPr>
          <w:szCs w:val="20"/>
          <w:lang w:val="ru-RU"/>
        </w:rPr>
        <w:t>для защиты от сквозных токов</w:t>
      </w:r>
      <w:r w:rsidR="00C90A06" w:rsidRPr="00680900">
        <w:rPr>
          <w:szCs w:val="20"/>
          <w:lang w:val="ru-RU"/>
        </w:rPr>
        <w:t xml:space="preserve"> на </w:t>
      </w:r>
      <w:r w:rsidR="00D83984">
        <w:rPr>
          <w:szCs w:val="20"/>
          <w:lang w:val="ru-RU"/>
        </w:rPr>
        <w:t>интервал</w:t>
      </w:r>
      <w:r w:rsidR="00C90A06" w:rsidRPr="00680900">
        <w:rPr>
          <w:szCs w:val="20"/>
          <w:lang w:val="ru-RU"/>
        </w:rPr>
        <w:t xml:space="preserve"> времени, когда один из последовательно включенных к</w:t>
      </w:r>
      <w:r w:rsidR="000C3D77" w:rsidRPr="00680900">
        <w:rPr>
          <w:szCs w:val="20"/>
          <w:lang w:val="ru-RU"/>
        </w:rPr>
        <w:t xml:space="preserve">лючей открывается, а второй еще не </w:t>
      </w:r>
      <w:r w:rsidR="00C90A06" w:rsidRPr="00680900">
        <w:rPr>
          <w:szCs w:val="20"/>
          <w:lang w:val="ru-RU"/>
        </w:rPr>
        <w:t>успел закрыться</w:t>
      </w:r>
      <w:r w:rsidRPr="00680900">
        <w:rPr>
          <w:szCs w:val="20"/>
          <w:lang w:val="ru-RU"/>
        </w:rPr>
        <w:t xml:space="preserve">. Время задержки DT обеспечивается регулировкой постоянной времени цепи </w:t>
      </w:r>
      <w:r w:rsidRPr="00680900">
        <w:rPr>
          <w:i/>
          <w:szCs w:val="20"/>
          <w:lang w:val="ru-RU"/>
        </w:rPr>
        <w:t>R</w:t>
      </w:r>
      <w:r w:rsidRPr="00680900">
        <w:rPr>
          <w:szCs w:val="20"/>
          <w:lang w:val="ru-RU"/>
        </w:rPr>
        <w:t>1</w:t>
      </w:r>
      <w:r w:rsidRPr="00680900">
        <w:rPr>
          <w:i/>
          <w:szCs w:val="20"/>
          <w:lang w:val="ru-RU"/>
        </w:rPr>
        <w:t>C</w:t>
      </w:r>
      <w:r w:rsidRPr="00680900">
        <w:rPr>
          <w:szCs w:val="20"/>
          <w:lang w:val="ru-RU"/>
        </w:rPr>
        <w:t xml:space="preserve">3. Драйверы </w:t>
      </w:r>
      <w:r w:rsidRPr="00680900">
        <w:rPr>
          <w:i/>
          <w:szCs w:val="20"/>
          <w:lang w:val="ru-RU"/>
        </w:rPr>
        <w:t>V</w:t>
      </w:r>
      <w:r w:rsidRPr="00680900">
        <w:rPr>
          <w:szCs w:val="20"/>
          <w:lang w:val="ru-RU"/>
        </w:rPr>
        <w:t>4…</w:t>
      </w:r>
      <w:r w:rsidRPr="00680900">
        <w:rPr>
          <w:i/>
          <w:szCs w:val="20"/>
          <w:lang w:val="ru-RU"/>
        </w:rPr>
        <w:t>V</w:t>
      </w:r>
      <w:r w:rsidRPr="00680900">
        <w:rPr>
          <w:szCs w:val="20"/>
          <w:lang w:val="ru-RU"/>
        </w:rPr>
        <w:t>6 преобразуют логический сигнал управления в гальванически независимое напряжение, подаваемое между затвором и истоком MOSFET ключей.</w:t>
      </w:r>
    </w:p>
    <w:p w:rsidR="00877B93" w:rsidRPr="00680900" w:rsidRDefault="000C3D77" w:rsidP="00085F61">
      <w:pPr>
        <w:ind w:firstLine="397"/>
        <w:rPr>
          <w:szCs w:val="20"/>
          <w:lang w:val="ru-RU"/>
        </w:rPr>
      </w:pPr>
      <w:r w:rsidRPr="00680900">
        <w:rPr>
          <w:szCs w:val="20"/>
          <w:lang w:val="ru-RU"/>
        </w:rPr>
        <w:t>К</w:t>
      </w:r>
      <w:r w:rsidR="00877B93" w:rsidRPr="00680900">
        <w:rPr>
          <w:szCs w:val="20"/>
          <w:lang w:val="ru-RU"/>
        </w:rPr>
        <w:t>люч</w:t>
      </w:r>
      <w:r w:rsidRPr="00680900">
        <w:rPr>
          <w:szCs w:val="20"/>
          <w:lang w:val="ru-RU"/>
        </w:rPr>
        <w:t>и</w:t>
      </w:r>
      <w:r w:rsidR="00877B93" w:rsidRPr="00680900">
        <w:rPr>
          <w:szCs w:val="20"/>
          <w:lang w:val="ru-RU"/>
        </w:rPr>
        <w:t xml:space="preserve"> </w:t>
      </w:r>
      <w:r w:rsidR="00877B93" w:rsidRPr="00680900">
        <w:rPr>
          <w:i/>
          <w:szCs w:val="20"/>
          <w:lang w:val="ru-RU"/>
        </w:rPr>
        <w:t>Q</w:t>
      </w:r>
      <w:r w:rsidR="00877B93" w:rsidRPr="00680900">
        <w:rPr>
          <w:szCs w:val="20"/>
          <w:lang w:val="ru-RU"/>
        </w:rPr>
        <w:t xml:space="preserve">1, </w:t>
      </w:r>
      <w:r w:rsidR="00877B93" w:rsidRPr="00680900">
        <w:rPr>
          <w:i/>
          <w:szCs w:val="20"/>
          <w:lang w:val="ru-RU"/>
        </w:rPr>
        <w:t>Q</w:t>
      </w:r>
      <w:r w:rsidR="00877B93" w:rsidRPr="00680900">
        <w:rPr>
          <w:szCs w:val="20"/>
          <w:lang w:val="ru-RU"/>
        </w:rPr>
        <w:t xml:space="preserve">2, </w:t>
      </w:r>
      <w:r w:rsidR="00877B93" w:rsidRPr="00680900">
        <w:rPr>
          <w:i/>
          <w:szCs w:val="20"/>
          <w:lang w:val="ru-RU"/>
        </w:rPr>
        <w:t>Q</w:t>
      </w:r>
      <w:r w:rsidR="00877B93" w:rsidRPr="00680900">
        <w:rPr>
          <w:szCs w:val="20"/>
          <w:lang w:val="ru-RU"/>
        </w:rPr>
        <w:t>3</w:t>
      </w:r>
      <w:r w:rsidR="00683C6B" w:rsidRPr="00680900">
        <w:rPr>
          <w:szCs w:val="20"/>
          <w:lang w:val="ru-RU"/>
        </w:rPr>
        <w:t>, коммутирующи</w:t>
      </w:r>
      <w:r w:rsidR="00D84EB6" w:rsidRPr="00680900">
        <w:rPr>
          <w:szCs w:val="20"/>
          <w:lang w:val="ru-RU"/>
        </w:rPr>
        <w:t>е</w:t>
      </w:r>
      <w:r w:rsidR="00683C6B" w:rsidRPr="00680900">
        <w:rPr>
          <w:szCs w:val="20"/>
          <w:lang w:val="ru-RU"/>
        </w:rPr>
        <w:t xml:space="preserve"> положительное напряжение,</w:t>
      </w:r>
      <w:r w:rsidR="00877B93" w:rsidRPr="00680900">
        <w:rPr>
          <w:szCs w:val="20"/>
          <w:lang w:val="ru-RU"/>
        </w:rPr>
        <w:t xml:space="preserve"> </w:t>
      </w:r>
      <w:r w:rsidRPr="00680900">
        <w:rPr>
          <w:szCs w:val="20"/>
          <w:lang w:val="ru-RU"/>
        </w:rPr>
        <w:t>выполнены на</w:t>
      </w:r>
      <w:r w:rsidR="00683C6B" w:rsidRPr="00680900">
        <w:rPr>
          <w:szCs w:val="20"/>
          <w:lang w:val="ru-RU"/>
        </w:rPr>
        <w:t xml:space="preserve"> MOSFET с </w:t>
      </w:r>
      <w:r w:rsidR="00683C6B" w:rsidRPr="00680900">
        <w:rPr>
          <w:i/>
          <w:szCs w:val="20"/>
          <w:lang w:val="ru-RU"/>
        </w:rPr>
        <w:t>n</w:t>
      </w:r>
      <w:r w:rsidR="00683C6B" w:rsidRPr="00680900">
        <w:rPr>
          <w:szCs w:val="20"/>
          <w:lang w:val="ru-RU"/>
        </w:rPr>
        <w:t>-каналом</w:t>
      </w:r>
      <w:r w:rsidRPr="00680900">
        <w:rPr>
          <w:szCs w:val="20"/>
          <w:lang w:val="ru-RU"/>
        </w:rPr>
        <w:t>.</w:t>
      </w:r>
      <w:r w:rsidR="00877B93" w:rsidRPr="00680900">
        <w:rPr>
          <w:szCs w:val="20"/>
          <w:lang w:val="ru-RU"/>
        </w:rPr>
        <w:t xml:space="preserve"> </w:t>
      </w:r>
      <w:r w:rsidR="00683C6B" w:rsidRPr="00680900">
        <w:rPr>
          <w:szCs w:val="20"/>
          <w:lang w:val="ru-RU"/>
        </w:rPr>
        <w:t xml:space="preserve">Ключ </w:t>
      </w:r>
      <w:r w:rsidR="00683C6B" w:rsidRPr="00680900">
        <w:rPr>
          <w:i/>
          <w:szCs w:val="20"/>
          <w:lang w:val="ru-RU"/>
        </w:rPr>
        <w:t>Q</w:t>
      </w:r>
      <w:r w:rsidR="00D84EB6" w:rsidRPr="00680900">
        <w:rPr>
          <w:szCs w:val="20"/>
          <w:lang w:val="ru-RU"/>
        </w:rPr>
        <w:t>4 удобнее выполнить на транзисторе</w:t>
      </w:r>
      <w:r w:rsidR="00683C6B" w:rsidRPr="00680900">
        <w:rPr>
          <w:szCs w:val="20"/>
          <w:lang w:val="ru-RU"/>
        </w:rPr>
        <w:t xml:space="preserve"> с </w:t>
      </w:r>
      <w:r w:rsidR="00683C6B" w:rsidRPr="00680900">
        <w:rPr>
          <w:i/>
          <w:szCs w:val="20"/>
          <w:lang w:val="ru-RU"/>
        </w:rPr>
        <w:t>р</w:t>
      </w:r>
      <w:r w:rsidR="00683C6B" w:rsidRPr="00680900">
        <w:rPr>
          <w:szCs w:val="20"/>
          <w:lang w:val="ru-RU"/>
        </w:rPr>
        <w:t>-каналом</w:t>
      </w:r>
      <w:r w:rsidR="00D84EB6" w:rsidRPr="00680900">
        <w:rPr>
          <w:szCs w:val="20"/>
          <w:lang w:val="ru-RU"/>
        </w:rPr>
        <w:t>, так как он</w:t>
      </w:r>
      <w:r w:rsidR="00683C6B" w:rsidRPr="00680900">
        <w:rPr>
          <w:szCs w:val="20"/>
          <w:lang w:val="ru-RU"/>
        </w:rPr>
        <w:t xml:space="preserve"> </w:t>
      </w:r>
      <w:r w:rsidR="00D84EB6" w:rsidRPr="00680900">
        <w:rPr>
          <w:szCs w:val="20"/>
          <w:lang w:val="ru-RU"/>
        </w:rPr>
        <w:t xml:space="preserve">коммутирует отрицательное напряжение. </w:t>
      </w:r>
      <w:r w:rsidR="00683C6B" w:rsidRPr="00680900">
        <w:rPr>
          <w:szCs w:val="20"/>
          <w:lang w:val="ru-RU"/>
        </w:rPr>
        <w:t xml:space="preserve">Для надежного отпирания </w:t>
      </w:r>
      <w:r w:rsidRPr="00680900">
        <w:rPr>
          <w:szCs w:val="20"/>
          <w:lang w:val="ru-RU"/>
        </w:rPr>
        <w:t xml:space="preserve">транзисторов требуется напряжение </w:t>
      </w:r>
      <w:r w:rsidRPr="00680900">
        <w:rPr>
          <w:i/>
          <w:szCs w:val="20"/>
        </w:rPr>
        <w:t>U</w:t>
      </w:r>
      <w:proofErr w:type="spellStart"/>
      <w:r w:rsidRPr="00680900">
        <w:rPr>
          <w:szCs w:val="20"/>
          <w:vertAlign w:val="subscript"/>
          <w:lang w:val="ru-RU"/>
        </w:rPr>
        <w:t>зи</w:t>
      </w:r>
      <w:proofErr w:type="spellEnd"/>
      <w:r w:rsidR="00D84EB6" w:rsidRPr="00680900">
        <w:rPr>
          <w:szCs w:val="20"/>
          <w:lang w:val="ru-RU"/>
        </w:rPr>
        <w:t xml:space="preserve"> порядка 10 В. При уровнях, обеспечиваемых логическими элементами +5 В, необходимое повышение управляющего напряжения транзисторов</w:t>
      </w:r>
      <w:r w:rsidRPr="00680900">
        <w:rPr>
          <w:szCs w:val="20"/>
          <w:lang w:val="ru-RU"/>
        </w:rPr>
        <w:t xml:space="preserve"> обеспечивается выбором </w:t>
      </w:r>
      <w:r w:rsidR="00613C53" w:rsidRPr="00680900">
        <w:rPr>
          <w:szCs w:val="20"/>
          <w:lang w:val="ru-RU"/>
        </w:rPr>
        <w:t xml:space="preserve">соответствующего </w:t>
      </w:r>
      <w:r w:rsidR="00281EB8" w:rsidRPr="00680900">
        <w:rPr>
          <w:szCs w:val="20"/>
          <w:lang w:val="ru-RU"/>
        </w:rPr>
        <w:t xml:space="preserve">коэффициента преобразования драйверов </w:t>
      </w:r>
      <w:r w:rsidR="00281EB8" w:rsidRPr="00680900">
        <w:rPr>
          <w:i/>
          <w:szCs w:val="20"/>
          <w:lang w:val="ru-RU"/>
        </w:rPr>
        <w:t>V</w:t>
      </w:r>
      <w:r w:rsidR="00281EB8" w:rsidRPr="00680900">
        <w:rPr>
          <w:szCs w:val="20"/>
          <w:lang w:val="ru-RU"/>
        </w:rPr>
        <w:t>4…</w:t>
      </w:r>
      <w:r w:rsidR="00281EB8" w:rsidRPr="00680900">
        <w:rPr>
          <w:i/>
          <w:szCs w:val="20"/>
          <w:lang w:val="ru-RU"/>
        </w:rPr>
        <w:t>V</w:t>
      </w:r>
      <w:r w:rsidR="00281EB8" w:rsidRPr="00680900">
        <w:rPr>
          <w:szCs w:val="20"/>
          <w:lang w:val="ru-RU"/>
        </w:rPr>
        <w:t xml:space="preserve">7. </w:t>
      </w:r>
      <w:r w:rsidR="00683C6B" w:rsidRPr="00680900">
        <w:rPr>
          <w:szCs w:val="20"/>
          <w:lang w:val="ru-RU"/>
        </w:rPr>
        <w:t>Н</w:t>
      </w:r>
      <w:r w:rsidR="00877B93" w:rsidRPr="00680900">
        <w:rPr>
          <w:szCs w:val="20"/>
          <w:lang w:val="ru-RU"/>
        </w:rPr>
        <w:t xml:space="preserve">аличие у MOSFET </w:t>
      </w:r>
      <w:r w:rsidR="004351F3" w:rsidRPr="00680900">
        <w:rPr>
          <w:szCs w:val="20"/>
          <w:lang w:val="ru-RU"/>
        </w:rPr>
        <w:t xml:space="preserve">паразитного </w:t>
      </w:r>
      <w:r w:rsidR="00D83984">
        <w:rPr>
          <w:szCs w:val="20"/>
          <w:lang w:val="ru-RU"/>
        </w:rPr>
        <w:t>технологического диода</w:t>
      </w:r>
      <w:r w:rsidR="00877B93" w:rsidRPr="00680900">
        <w:rPr>
          <w:szCs w:val="20"/>
          <w:lang w:val="ru-RU"/>
        </w:rPr>
        <w:t>, шунтиру</w:t>
      </w:r>
      <w:r w:rsidR="00683C6B" w:rsidRPr="00680900">
        <w:rPr>
          <w:szCs w:val="20"/>
          <w:lang w:val="ru-RU"/>
        </w:rPr>
        <w:t>ющ</w:t>
      </w:r>
      <w:r w:rsidR="00613C53" w:rsidRPr="00680900">
        <w:rPr>
          <w:szCs w:val="20"/>
          <w:lang w:val="ru-RU"/>
        </w:rPr>
        <w:t>его</w:t>
      </w:r>
      <w:r w:rsidR="00877B93" w:rsidRPr="00680900">
        <w:rPr>
          <w:szCs w:val="20"/>
          <w:lang w:val="ru-RU"/>
        </w:rPr>
        <w:t xml:space="preserve"> канал транзистора при смене полярности напряжения между стоком и истоком</w:t>
      </w:r>
      <w:r w:rsidR="00613C53" w:rsidRPr="00680900">
        <w:rPr>
          <w:szCs w:val="20"/>
          <w:lang w:val="ru-RU"/>
        </w:rPr>
        <w:t xml:space="preserve"> [</w:t>
      </w:r>
      <w:r w:rsidR="00766FDD" w:rsidRPr="00680900">
        <w:rPr>
          <w:szCs w:val="20"/>
          <w:lang w:val="ru-RU"/>
        </w:rPr>
        <w:t>8</w:t>
      </w:r>
      <w:r w:rsidR="00613C53" w:rsidRPr="00680900">
        <w:rPr>
          <w:szCs w:val="20"/>
          <w:lang w:val="ru-RU"/>
        </w:rPr>
        <w:t>]</w:t>
      </w:r>
      <w:r w:rsidR="002B2AB6" w:rsidRPr="00680900">
        <w:rPr>
          <w:szCs w:val="20"/>
          <w:lang w:val="ru-RU"/>
        </w:rPr>
        <w:t>,</w:t>
      </w:r>
      <w:r w:rsidR="00877B93" w:rsidRPr="00680900">
        <w:rPr>
          <w:szCs w:val="20"/>
          <w:lang w:val="ru-RU"/>
        </w:rPr>
        <w:t xml:space="preserve"> приводит к необходимости подключения последовательно с ключами </w:t>
      </w:r>
      <w:r w:rsidR="00877B93" w:rsidRPr="00680900">
        <w:rPr>
          <w:i/>
          <w:szCs w:val="20"/>
          <w:lang w:val="ru-RU"/>
        </w:rPr>
        <w:t>Q</w:t>
      </w:r>
      <w:r w:rsidR="00877B93" w:rsidRPr="00680900">
        <w:rPr>
          <w:szCs w:val="20"/>
          <w:lang w:val="ru-RU"/>
        </w:rPr>
        <w:t xml:space="preserve">1, </w:t>
      </w:r>
      <w:r w:rsidR="00877B93" w:rsidRPr="00680900">
        <w:rPr>
          <w:i/>
          <w:szCs w:val="20"/>
          <w:lang w:val="ru-RU"/>
        </w:rPr>
        <w:t>Q</w:t>
      </w:r>
      <w:r w:rsidR="00877B93" w:rsidRPr="00680900">
        <w:rPr>
          <w:szCs w:val="20"/>
          <w:lang w:val="ru-RU"/>
        </w:rPr>
        <w:t xml:space="preserve">4 дополнительных диодных ключей </w:t>
      </w:r>
      <w:r w:rsidR="00877B93" w:rsidRPr="00680900">
        <w:rPr>
          <w:i/>
          <w:szCs w:val="20"/>
          <w:lang w:val="ru-RU"/>
        </w:rPr>
        <w:t>D</w:t>
      </w:r>
      <w:r w:rsidR="00877B93" w:rsidRPr="00680900">
        <w:rPr>
          <w:szCs w:val="20"/>
          <w:lang w:val="ru-RU"/>
        </w:rPr>
        <w:t xml:space="preserve">1, </w:t>
      </w:r>
      <w:r w:rsidR="00877B93" w:rsidRPr="00680900">
        <w:rPr>
          <w:i/>
          <w:szCs w:val="20"/>
          <w:lang w:val="ru-RU"/>
        </w:rPr>
        <w:t>D</w:t>
      </w:r>
      <w:r w:rsidR="00877B93" w:rsidRPr="00680900">
        <w:rPr>
          <w:szCs w:val="20"/>
          <w:lang w:val="ru-RU"/>
        </w:rPr>
        <w:t>2</w:t>
      </w:r>
      <w:r w:rsidR="00281EB8" w:rsidRPr="00680900">
        <w:rPr>
          <w:szCs w:val="20"/>
          <w:lang w:val="ru-RU"/>
        </w:rPr>
        <w:t xml:space="preserve"> с малыми потерями </w:t>
      </w:r>
      <w:r w:rsidR="00613C53" w:rsidRPr="00680900">
        <w:rPr>
          <w:szCs w:val="20"/>
          <w:lang w:val="ru-RU"/>
        </w:rPr>
        <w:t>(</w:t>
      </w:r>
      <w:r w:rsidR="00281EB8" w:rsidRPr="00680900">
        <w:rPr>
          <w:szCs w:val="20"/>
          <w:lang w:val="ru-RU"/>
        </w:rPr>
        <w:t>диоды Шоттки</w:t>
      </w:r>
      <w:r w:rsidR="00613C53" w:rsidRPr="00680900">
        <w:rPr>
          <w:szCs w:val="20"/>
          <w:lang w:val="ru-RU"/>
        </w:rPr>
        <w:t>)</w:t>
      </w:r>
      <w:r w:rsidR="00877B93" w:rsidRPr="00680900">
        <w:rPr>
          <w:szCs w:val="20"/>
          <w:lang w:val="ru-RU"/>
        </w:rPr>
        <w:t xml:space="preserve">, блокирующих MOSFET при смене полярности. </w:t>
      </w:r>
      <w:r w:rsidR="00281EB8" w:rsidRPr="00680900">
        <w:rPr>
          <w:szCs w:val="20"/>
          <w:lang w:val="ru-RU"/>
        </w:rPr>
        <w:t>П</w:t>
      </w:r>
      <w:r w:rsidR="00D83984">
        <w:rPr>
          <w:szCs w:val="20"/>
          <w:lang w:val="ru-RU"/>
        </w:rPr>
        <w:t>олярность</w:t>
      </w:r>
      <w:r w:rsidR="00281EB8" w:rsidRPr="00680900">
        <w:rPr>
          <w:szCs w:val="20"/>
          <w:lang w:val="ru-RU"/>
        </w:rPr>
        <w:t xml:space="preserve"> напряжения у ключей Q2, Q3 в процессе работы не </w:t>
      </w:r>
      <w:r w:rsidR="00D83984">
        <w:rPr>
          <w:szCs w:val="20"/>
          <w:lang w:val="ru-RU"/>
        </w:rPr>
        <w:t>из</w:t>
      </w:r>
      <w:r w:rsidR="00281EB8" w:rsidRPr="00680900">
        <w:rPr>
          <w:szCs w:val="20"/>
          <w:lang w:val="ru-RU"/>
        </w:rPr>
        <w:t>меня</w:t>
      </w:r>
      <w:r w:rsidR="00D83984">
        <w:rPr>
          <w:szCs w:val="20"/>
          <w:lang w:val="ru-RU"/>
        </w:rPr>
        <w:t>е</w:t>
      </w:r>
      <w:r w:rsidR="00281EB8" w:rsidRPr="00680900">
        <w:rPr>
          <w:szCs w:val="20"/>
          <w:lang w:val="ru-RU"/>
        </w:rPr>
        <w:t xml:space="preserve">тся. </w:t>
      </w:r>
      <w:r w:rsidR="002B2AB6" w:rsidRPr="00680900">
        <w:rPr>
          <w:szCs w:val="20"/>
          <w:lang w:val="ru-RU"/>
        </w:rPr>
        <w:t>Поэтому и</w:t>
      </w:r>
      <w:r w:rsidR="00281EB8" w:rsidRPr="00680900">
        <w:rPr>
          <w:szCs w:val="20"/>
          <w:lang w:val="ru-RU"/>
        </w:rPr>
        <w:t>м не требуется блокировка диодами.</w:t>
      </w:r>
    </w:p>
    <w:p w:rsidR="008508FC" w:rsidRPr="00680900" w:rsidRDefault="00877B93" w:rsidP="00085F61">
      <w:pPr>
        <w:ind w:firstLine="397"/>
        <w:rPr>
          <w:szCs w:val="20"/>
          <w:lang w:val="ru-RU"/>
        </w:rPr>
      </w:pPr>
      <w:r w:rsidRPr="00680900">
        <w:rPr>
          <w:szCs w:val="20"/>
          <w:lang w:val="ru-RU"/>
        </w:rPr>
        <w:t>Постоянная составляющая выходного напряжения</w:t>
      </w:r>
      <w:r w:rsidR="002B2AB6" w:rsidRPr="00680900">
        <w:rPr>
          <w:szCs w:val="20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0"/>
                <w:lang w:val="ru-RU"/>
              </w:rPr>
            </m:ctrlPr>
          </m:sSubPr>
          <m:e>
            <m:r>
              <w:rPr>
                <w:rFonts w:ascii="Cambria Math" w:hAnsi="Cambria Math"/>
                <w:szCs w:val="20"/>
                <w:lang w:val="ru-RU"/>
              </w:rPr>
              <m:t>U</m:t>
            </m:r>
          </m:e>
          <m:sub>
            <m:r>
              <w:rPr>
                <w:rFonts w:ascii="Cambria Math" w:hAnsi="Cambria Math"/>
                <w:szCs w:val="20"/>
                <w:lang w:val="ru-RU"/>
              </w:rPr>
              <m:t>вых=</m:t>
            </m:r>
          </m:sub>
        </m:sSub>
      </m:oMath>
      <w:r w:rsidRPr="00680900">
        <w:rPr>
          <w:szCs w:val="20"/>
          <w:lang w:val="ru-RU"/>
        </w:rPr>
        <w:t xml:space="preserve"> и тока </w:t>
      </w:r>
      <w:r w:rsidR="00E85CB1" w:rsidRPr="00680900">
        <w:rPr>
          <w:szCs w:val="20"/>
          <w:lang w:val="ru-RU"/>
        </w:rPr>
        <w:t xml:space="preserve"> </w:t>
      </w:r>
      <w:r w:rsidRPr="00680900">
        <w:rPr>
          <w:szCs w:val="20"/>
          <w:lang w:val="ru-RU"/>
        </w:rPr>
        <w:t>входного источника</w:t>
      </w:r>
      <w:r w:rsidR="00E85CB1" w:rsidRPr="00680900">
        <w:rPr>
          <w:rFonts w:eastAsiaTheme="minorEastAsia"/>
          <w:szCs w:val="20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0"/>
                <w:lang w:val="ru-RU"/>
              </w:rPr>
            </m:ctrlPr>
          </m:sSubPr>
          <m:e>
            <m:r>
              <w:rPr>
                <w:rFonts w:ascii="Cambria Math" w:hAnsi="Cambria Math"/>
                <w:szCs w:val="20"/>
                <w:lang w:val="ru-RU"/>
              </w:rPr>
              <m:t>I</m:t>
            </m:r>
          </m:e>
          <m:sub>
            <m:r>
              <w:rPr>
                <w:rFonts w:ascii="Cambria Math" w:hAnsi="Cambria Math"/>
                <w:szCs w:val="20"/>
                <w:lang w:val="ru-RU"/>
              </w:rPr>
              <m:t>вх=</m:t>
            </m:r>
          </m:sub>
        </m:sSub>
      </m:oMath>
      <w:r w:rsidRPr="00680900">
        <w:rPr>
          <w:szCs w:val="20"/>
          <w:lang w:val="ru-RU"/>
        </w:rPr>
        <w:t xml:space="preserve"> контролировалась вольтметром </w:t>
      </w:r>
      <w:r w:rsidRPr="00680900">
        <w:rPr>
          <w:i/>
          <w:szCs w:val="20"/>
          <w:lang w:val="ru-RU"/>
        </w:rPr>
        <w:t>М</w:t>
      </w:r>
      <w:r w:rsidRPr="00680900">
        <w:rPr>
          <w:szCs w:val="20"/>
          <w:lang w:val="ru-RU"/>
        </w:rPr>
        <w:t xml:space="preserve">3 и амперметром </w:t>
      </w:r>
      <w:r w:rsidRPr="00680900">
        <w:rPr>
          <w:i/>
          <w:szCs w:val="20"/>
          <w:lang w:val="ru-RU"/>
        </w:rPr>
        <w:t>М</w:t>
      </w:r>
      <w:r w:rsidRPr="00680900">
        <w:rPr>
          <w:szCs w:val="20"/>
          <w:lang w:val="ru-RU"/>
        </w:rPr>
        <w:t xml:space="preserve">2. Контроль </w:t>
      </w:r>
      <w:r w:rsidR="00281EB8" w:rsidRPr="00680900">
        <w:rPr>
          <w:szCs w:val="20"/>
          <w:lang w:val="ru-RU"/>
        </w:rPr>
        <w:t>импульсной</w:t>
      </w:r>
      <w:r w:rsidRPr="00680900">
        <w:rPr>
          <w:szCs w:val="20"/>
          <w:lang w:val="ru-RU"/>
        </w:rPr>
        <w:t xml:space="preserve"> составляющей </w:t>
      </w:r>
      <w:r w:rsidR="00281EB8" w:rsidRPr="00680900">
        <w:rPr>
          <w:szCs w:val="20"/>
          <w:lang w:val="ru-RU"/>
        </w:rPr>
        <w:t>входного тока</w:t>
      </w:r>
      <w:r w:rsidR="00D1466A" w:rsidRPr="00680900">
        <w:rPr>
          <w:szCs w:val="20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0"/>
                <w:lang w:val="ru-RU"/>
              </w:rPr>
            </m:ctrlPr>
          </m:sSubPr>
          <m:e>
            <m:r>
              <w:rPr>
                <w:rFonts w:ascii="Cambria Math" w:hAnsi="Cambria Math"/>
                <w:szCs w:val="20"/>
                <w:lang w:val="ru-RU"/>
              </w:rPr>
              <m:t>I</m:t>
            </m:r>
          </m:e>
          <m:sub>
            <m:r>
              <w:rPr>
                <w:rFonts w:ascii="Cambria Math" w:hAnsi="Cambria Math"/>
                <w:szCs w:val="20"/>
                <w:lang w:val="ru-RU"/>
              </w:rPr>
              <m:t>вх max</m:t>
            </m:r>
          </m:sub>
        </m:sSub>
      </m:oMath>
      <w:r w:rsidR="00281EB8" w:rsidRPr="00680900">
        <w:rPr>
          <w:szCs w:val="20"/>
          <w:lang w:val="ru-RU"/>
        </w:rPr>
        <w:t xml:space="preserve"> </w:t>
      </w:r>
      <w:r w:rsidR="00613C53" w:rsidRPr="00680900">
        <w:rPr>
          <w:szCs w:val="20"/>
          <w:lang w:val="ru-RU"/>
        </w:rPr>
        <w:t xml:space="preserve">выполнялся </w:t>
      </w:r>
      <w:r w:rsidR="00067619" w:rsidRPr="00680900">
        <w:rPr>
          <w:szCs w:val="20"/>
          <w:lang w:val="ru-RU"/>
        </w:rPr>
        <w:t>с помощью осциллографа</w:t>
      </w:r>
      <w:r w:rsidR="00613C53" w:rsidRPr="00680900">
        <w:rPr>
          <w:szCs w:val="20"/>
          <w:lang w:val="ru-RU"/>
        </w:rPr>
        <w:t xml:space="preserve"> и</w:t>
      </w:r>
      <w:r w:rsidR="00281EB8" w:rsidRPr="00680900">
        <w:rPr>
          <w:szCs w:val="20"/>
          <w:lang w:val="ru-RU"/>
        </w:rPr>
        <w:t xml:space="preserve"> </w:t>
      </w:r>
      <w:r w:rsidR="00067619" w:rsidRPr="00680900">
        <w:rPr>
          <w:szCs w:val="20"/>
          <w:lang w:val="ru-RU"/>
        </w:rPr>
        <w:t xml:space="preserve">преобразователя </w:t>
      </w:r>
      <w:r w:rsidR="00067619" w:rsidRPr="00680900">
        <w:rPr>
          <w:i/>
          <w:szCs w:val="20"/>
          <w:lang w:val="ru-RU"/>
        </w:rPr>
        <w:t>V</w:t>
      </w:r>
      <w:r w:rsidR="00067619" w:rsidRPr="00680900">
        <w:rPr>
          <w:szCs w:val="20"/>
          <w:lang w:val="ru-RU"/>
        </w:rPr>
        <w:t>3 (</w:t>
      </w:r>
      <w:r w:rsidR="00067619" w:rsidRPr="00680900">
        <w:rPr>
          <w:szCs w:val="20"/>
        </w:rPr>
        <w:t>Current</w:t>
      </w:r>
      <w:r w:rsidR="00067619" w:rsidRPr="00680900">
        <w:rPr>
          <w:szCs w:val="20"/>
          <w:lang w:val="ru-RU"/>
        </w:rPr>
        <w:t xml:space="preserve"> </w:t>
      </w:r>
      <w:r w:rsidR="00067619" w:rsidRPr="00680900">
        <w:rPr>
          <w:szCs w:val="20"/>
        </w:rPr>
        <w:t>Controlled</w:t>
      </w:r>
      <w:r w:rsidR="00067619" w:rsidRPr="00680900">
        <w:rPr>
          <w:szCs w:val="20"/>
          <w:lang w:val="ru-RU"/>
        </w:rPr>
        <w:t xml:space="preserve"> </w:t>
      </w:r>
      <w:r w:rsidR="00067619" w:rsidRPr="00680900">
        <w:rPr>
          <w:szCs w:val="20"/>
        </w:rPr>
        <w:t>Voltage</w:t>
      </w:r>
      <w:r w:rsidR="00067619" w:rsidRPr="00680900">
        <w:rPr>
          <w:szCs w:val="20"/>
          <w:lang w:val="ru-RU"/>
        </w:rPr>
        <w:t xml:space="preserve"> </w:t>
      </w:r>
      <w:r w:rsidR="00067619" w:rsidRPr="00680900">
        <w:rPr>
          <w:szCs w:val="20"/>
        </w:rPr>
        <w:t>Source</w:t>
      </w:r>
      <w:r w:rsidR="00067619" w:rsidRPr="00680900">
        <w:rPr>
          <w:szCs w:val="20"/>
          <w:lang w:val="ru-RU"/>
        </w:rPr>
        <w:t>), преобразующ</w:t>
      </w:r>
      <w:r w:rsidR="00D83984">
        <w:rPr>
          <w:szCs w:val="20"/>
          <w:lang w:val="ru-RU"/>
        </w:rPr>
        <w:t>его</w:t>
      </w:r>
      <w:r w:rsidR="00067619" w:rsidRPr="00680900">
        <w:rPr>
          <w:szCs w:val="20"/>
          <w:lang w:val="ru-RU"/>
        </w:rPr>
        <w:t xml:space="preserve"> ток в соответствующее гальванически развязанное напряжение.</w:t>
      </w:r>
      <w:r w:rsidR="00083F0D" w:rsidRPr="00680900">
        <w:rPr>
          <w:szCs w:val="20"/>
          <w:lang w:val="ru-RU"/>
        </w:rPr>
        <w:t xml:space="preserve"> </w:t>
      </w:r>
      <w:r w:rsidRPr="00680900">
        <w:rPr>
          <w:szCs w:val="20"/>
          <w:lang w:val="ru-RU"/>
        </w:rPr>
        <w:t xml:space="preserve">Временные диаграммы работы </w:t>
      </w:r>
      <w:r w:rsidR="00613C53" w:rsidRPr="00680900">
        <w:rPr>
          <w:szCs w:val="20"/>
          <w:lang w:val="ru-RU"/>
        </w:rPr>
        <w:t>схемы</w:t>
      </w:r>
      <w:r w:rsidR="008E0123" w:rsidRPr="00680900">
        <w:rPr>
          <w:szCs w:val="20"/>
          <w:lang w:val="ru-RU"/>
        </w:rPr>
        <w:t xml:space="preserve"> приведены на рис. 3</w:t>
      </w:r>
      <w:r w:rsidRPr="00680900">
        <w:rPr>
          <w:szCs w:val="20"/>
          <w:lang w:val="ru-RU"/>
        </w:rPr>
        <w:t>.</w:t>
      </w:r>
      <w:r w:rsidR="008508FC" w:rsidRPr="00680900">
        <w:rPr>
          <w:szCs w:val="20"/>
          <w:lang w:val="ru-RU"/>
        </w:rPr>
        <w:t xml:space="preserve"> </w:t>
      </w:r>
    </w:p>
    <w:p w:rsidR="008508FC" w:rsidRDefault="008508FC" w:rsidP="00085F61">
      <w:pPr>
        <w:ind w:firstLine="397"/>
        <w:rPr>
          <w:rFonts w:asciiTheme="majorHAnsi" w:eastAsiaTheme="minorEastAsia" w:hAnsiTheme="majorHAnsi" w:cstheme="majorHAnsi"/>
          <w:lang w:val="ru-RU"/>
        </w:rPr>
      </w:pPr>
      <w:r w:rsidRPr="008508FC">
        <w:rPr>
          <w:rFonts w:asciiTheme="majorHAnsi" w:hAnsiTheme="majorHAnsi" w:cstheme="majorHAnsi"/>
          <w:lang w:val="ru-RU"/>
        </w:rPr>
        <w:t xml:space="preserve">Логическое комбинирование на элементах </w:t>
      </w:r>
      <w:r w:rsidRPr="008508FC">
        <w:rPr>
          <w:rFonts w:asciiTheme="majorHAnsi" w:hAnsiTheme="majorHAnsi" w:cstheme="majorHAnsi"/>
          <w:i/>
        </w:rPr>
        <w:t>U</w:t>
      </w:r>
      <w:r w:rsidRPr="008508FC">
        <w:rPr>
          <w:rFonts w:asciiTheme="majorHAnsi" w:hAnsiTheme="majorHAnsi" w:cstheme="majorHAnsi"/>
          <w:lang w:val="ru-RU"/>
        </w:rPr>
        <w:t xml:space="preserve">1, </w:t>
      </w:r>
      <w:r w:rsidRPr="008508FC">
        <w:rPr>
          <w:rFonts w:asciiTheme="majorHAnsi" w:hAnsiTheme="majorHAnsi" w:cstheme="majorHAnsi"/>
          <w:i/>
        </w:rPr>
        <w:t>U</w:t>
      </w:r>
      <w:r w:rsidRPr="008508FC">
        <w:rPr>
          <w:rFonts w:asciiTheme="majorHAnsi" w:hAnsiTheme="majorHAnsi" w:cstheme="majorHAnsi"/>
          <w:lang w:val="ru-RU"/>
        </w:rPr>
        <w:t xml:space="preserve">2 входного импульса (диагр. </w:t>
      </w:r>
      <w:r w:rsidRPr="008508FC">
        <w:rPr>
          <w:rFonts w:asciiTheme="majorHAnsi" w:hAnsiTheme="majorHAnsi" w:cstheme="majorHAnsi"/>
          <w:i/>
          <w:lang w:val="ru-RU"/>
        </w:rPr>
        <w:t>а,</w:t>
      </w:r>
      <w:r w:rsidRPr="008508FC">
        <w:rPr>
          <w:rFonts w:asciiTheme="majorHAnsi" w:hAnsiTheme="majorHAnsi" w:cstheme="majorHAnsi"/>
          <w:lang w:val="ru-RU"/>
        </w:rPr>
        <w:t xml:space="preserve"> рис. 3) и импульса, задержанного после </w:t>
      </w:r>
      <w:r w:rsidRPr="008508FC">
        <w:rPr>
          <w:rFonts w:asciiTheme="majorHAnsi" w:hAnsiTheme="majorHAnsi" w:cstheme="majorHAnsi"/>
          <w:i/>
        </w:rPr>
        <w:t>RC</w:t>
      </w:r>
      <w:r w:rsidRPr="008508FC">
        <w:rPr>
          <w:rFonts w:asciiTheme="majorHAnsi" w:hAnsiTheme="majorHAnsi" w:cstheme="majorHAnsi"/>
          <w:lang w:val="ru-RU"/>
        </w:rPr>
        <w:t xml:space="preserve"> цепи (диагр. </w:t>
      </w:r>
      <w:r w:rsidRPr="008508FC">
        <w:rPr>
          <w:rFonts w:asciiTheme="majorHAnsi" w:hAnsiTheme="majorHAnsi" w:cstheme="majorHAnsi"/>
          <w:i/>
          <w:lang w:val="ru-RU"/>
        </w:rPr>
        <w:t>б,</w:t>
      </w:r>
      <w:r w:rsidRPr="008508FC">
        <w:rPr>
          <w:rFonts w:asciiTheme="majorHAnsi" w:hAnsiTheme="majorHAnsi" w:cstheme="majorHAnsi"/>
          <w:lang w:val="ru-RU"/>
        </w:rPr>
        <w:t xml:space="preserve"> рис. 3), позволило получить импульсы управления </w:t>
      </w:r>
      <w:r w:rsidRPr="008508FC">
        <w:rPr>
          <w:rFonts w:asciiTheme="majorHAnsi" w:hAnsiTheme="majorHAnsi" w:cstheme="majorHAnsi"/>
          <w:i/>
          <w:lang w:val="ru-RU"/>
        </w:rPr>
        <w:t>Ф</w:t>
      </w:r>
      <w:r w:rsidRPr="008508FC">
        <w:rPr>
          <w:rFonts w:asciiTheme="majorHAnsi" w:hAnsiTheme="majorHAnsi" w:cstheme="majorHAnsi"/>
          <w:lang w:val="ru-RU"/>
        </w:rPr>
        <w:t xml:space="preserve">1, </w:t>
      </w:r>
      <w:r w:rsidRPr="008508FC">
        <w:rPr>
          <w:rFonts w:asciiTheme="majorHAnsi" w:hAnsiTheme="majorHAnsi" w:cstheme="majorHAnsi"/>
          <w:i/>
          <w:lang w:val="ru-RU"/>
        </w:rPr>
        <w:t>Ф</w:t>
      </w:r>
      <w:r w:rsidRPr="008508FC">
        <w:rPr>
          <w:rFonts w:asciiTheme="majorHAnsi" w:hAnsiTheme="majorHAnsi" w:cstheme="majorHAnsi"/>
          <w:lang w:val="ru-RU"/>
        </w:rPr>
        <w:t xml:space="preserve">2 с временной задержкой </w:t>
      </w:r>
      <w:r w:rsidRPr="008508FC">
        <w:rPr>
          <w:rFonts w:asciiTheme="majorHAnsi" w:hAnsiTheme="majorHAnsi" w:cstheme="majorHAnsi"/>
        </w:rPr>
        <w:t>DT</w:t>
      </w:r>
      <w:r w:rsidRPr="008508FC">
        <w:rPr>
          <w:rFonts w:asciiTheme="majorHAnsi" w:hAnsiTheme="majorHAnsi" w:cstheme="majorHAnsi"/>
          <w:lang w:val="ru-RU"/>
        </w:rPr>
        <w:t xml:space="preserve"> (диагр.</w:t>
      </w:r>
      <w:r w:rsidR="00D83984">
        <w:rPr>
          <w:rFonts w:asciiTheme="majorHAnsi" w:hAnsiTheme="majorHAnsi" w:cstheme="majorHAnsi"/>
          <w:lang w:val="ru-RU"/>
        </w:rPr>
        <w:t> </w:t>
      </w:r>
      <w:r w:rsidRPr="008508FC">
        <w:rPr>
          <w:rFonts w:asciiTheme="majorHAnsi" w:hAnsiTheme="majorHAnsi" w:cstheme="majorHAnsi"/>
          <w:i/>
          <w:lang w:val="ru-RU"/>
        </w:rPr>
        <w:t xml:space="preserve">в и г, </w:t>
      </w:r>
      <w:r w:rsidRPr="008508FC">
        <w:rPr>
          <w:rFonts w:asciiTheme="majorHAnsi" w:hAnsiTheme="majorHAnsi" w:cstheme="majorHAnsi"/>
          <w:lang w:val="ru-RU"/>
        </w:rPr>
        <w:t>рис. 3). Время задержки коммутирующих импульсов</w:t>
      </w:r>
      <w:r w:rsidRPr="008508FC">
        <w:rPr>
          <w:rFonts w:asciiTheme="majorHAnsi" w:eastAsiaTheme="minorEastAsia" w:hAnsiTheme="majorHAnsi" w:cstheme="majorHAnsi"/>
          <w:lang w:val="ru-RU"/>
        </w:rPr>
        <w:t xml:space="preserve"> составляло около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t</m:t>
            </m:r>
          </m:e>
          <m:sub>
            <m:r>
              <w:rPr>
                <w:rFonts w:ascii="Cambria Math" w:hAnsi="Cambria Math" w:cstheme="majorHAnsi"/>
                <w:lang w:val="ru-RU"/>
              </w:rPr>
              <m:t>з</m:t>
            </m:r>
          </m:sub>
        </m:sSub>
        <m:r>
          <w:rPr>
            <w:rFonts w:ascii="Cambria Math" w:hAnsi="Cambria Math" w:cstheme="majorHAnsi"/>
            <w:lang w:val="ru-RU"/>
          </w:rPr>
          <m:t>=80 нс</m:t>
        </m:r>
      </m:oMath>
      <w:r w:rsidRPr="008508FC">
        <w:rPr>
          <w:rFonts w:asciiTheme="majorHAnsi" w:hAnsiTheme="majorHAnsi" w:cstheme="majorHAnsi"/>
          <w:lang w:val="ru-RU"/>
        </w:rPr>
        <w:t>, что достаточно для блокирования сквозных токов через ключи</w:t>
      </w:r>
      <w:r w:rsidRPr="008508FC">
        <w:rPr>
          <w:rFonts w:asciiTheme="majorHAnsi" w:eastAsiaTheme="minorEastAsia" w:hAnsiTheme="majorHAnsi" w:cstheme="majorHAnsi"/>
          <w:lang w:val="ru-RU"/>
        </w:rPr>
        <w:t>.</w:t>
      </w:r>
    </w:p>
    <w:p w:rsidR="000914E3" w:rsidRPr="008508FC" w:rsidRDefault="00067BBA" w:rsidP="00085F61">
      <w:pPr>
        <w:ind w:firstLine="397"/>
        <w:rPr>
          <w:rFonts w:asciiTheme="majorHAnsi" w:eastAsiaTheme="minorEastAsia" w:hAnsiTheme="majorHAnsi" w:cstheme="majorHAnsi"/>
          <w:lang w:val="ru-RU"/>
        </w:rPr>
      </w:pPr>
      <w:r>
        <w:rPr>
          <w:lang w:val="ru-RU"/>
        </w:rPr>
        <w:t>Входной ток преобразователя (</w:t>
      </w:r>
      <w:proofErr w:type="spellStart"/>
      <w:r>
        <w:rPr>
          <w:lang w:val="ru-RU"/>
        </w:rPr>
        <w:t>диагр</w:t>
      </w:r>
      <w:proofErr w:type="spellEnd"/>
      <w:r>
        <w:rPr>
          <w:lang w:val="ru-RU"/>
        </w:rPr>
        <w:t>. </w:t>
      </w:r>
      <w:r w:rsidRPr="002A19FA">
        <w:rPr>
          <w:i/>
          <w:lang w:val="ru-RU"/>
        </w:rPr>
        <w:t>д</w:t>
      </w:r>
      <w:r>
        <w:rPr>
          <w:i/>
          <w:lang w:val="ru-RU"/>
        </w:rPr>
        <w:t>,</w:t>
      </w:r>
      <w:r>
        <w:rPr>
          <w:lang w:val="ru-RU"/>
        </w:rPr>
        <w:t xml:space="preserve"> рис. </w:t>
      </w:r>
      <w:r w:rsidRPr="008E0123">
        <w:rPr>
          <w:lang w:val="ru-RU"/>
        </w:rPr>
        <w:t>3</w:t>
      </w:r>
      <w:r w:rsidRPr="00613C53">
        <w:rPr>
          <w:lang w:val="ru-RU"/>
        </w:rPr>
        <w:t>)</w:t>
      </w:r>
      <w:r>
        <w:rPr>
          <w:lang w:val="ru-RU"/>
        </w:rPr>
        <w:t xml:space="preserve"> содержит п</w:t>
      </w:r>
      <w:r>
        <w:rPr>
          <w:rFonts w:eastAsiaTheme="minorEastAsia"/>
          <w:lang w:val="ru-RU"/>
        </w:rPr>
        <w:t xml:space="preserve">остоянную составляющую малой величины 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I</m:t>
            </m:r>
          </m:e>
          <m:sub>
            <m:r>
              <w:rPr>
                <w:rFonts w:ascii="Cambria Math" w:hAnsi="Cambria Math"/>
                <w:lang w:val="ru-RU"/>
              </w:rPr>
              <m:t>вх=</m:t>
            </m:r>
          </m:sub>
        </m:sSub>
      </m:oMath>
      <w:r>
        <w:rPr>
          <w:lang w:val="ru-RU"/>
        </w:rPr>
        <w:t>=0,687 </w:t>
      </w:r>
      <w:r w:rsidRPr="00996494">
        <w:rPr>
          <w:lang w:val="ru-RU"/>
        </w:rPr>
        <w:t>А</w:t>
      </w:r>
      <w:r>
        <w:rPr>
          <w:lang w:val="ru-RU"/>
        </w:rPr>
        <w:t xml:space="preserve"> (контролировалось амперметром </w:t>
      </w:r>
      <w:r w:rsidRPr="00993CF2">
        <w:rPr>
          <w:i/>
          <w:lang w:val="ru-RU"/>
        </w:rPr>
        <w:t>М</w:t>
      </w:r>
      <w:r>
        <w:rPr>
          <w:lang w:val="ru-RU"/>
        </w:rPr>
        <w:t>1)</w:t>
      </w:r>
      <w:r>
        <w:rPr>
          <w:rFonts w:eastAsiaTheme="minorEastAsia"/>
          <w:lang w:val="ru-RU"/>
        </w:rPr>
        <w:t xml:space="preserve">, практически не заметную на фоне мощных </w:t>
      </w:r>
      <w:r>
        <w:rPr>
          <w:lang w:val="ru-RU"/>
        </w:rPr>
        <w:t>коротких импульсов тока, возникающих в момент заряда «летающего» конденсатора.</w:t>
      </w:r>
    </w:p>
    <w:p w:rsidR="004576B7" w:rsidRDefault="004576B7" w:rsidP="004576B7">
      <w:pPr>
        <w:pStyle w:val="aa"/>
        <w:jc w:val="center"/>
        <w:rPr>
          <w:i/>
          <w:lang w:val="ru-RU"/>
        </w:rPr>
      </w:pPr>
      <w:r>
        <w:rPr>
          <w:i/>
          <w:noProof/>
          <w:lang w:val="ru-RU" w:eastAsia="ru-RU" w:bidi="ar-SA"/>
        </w:rPr>
        <w:lastRenderedPageBreak/>
        <w:drawing>
          <wp:inline distT="0" distB="0" distL="0" distR="0" wp14:anchorId="4D61248A" wp14:editId="22C39EBF">
            <wp:extent cx="4425696" cy="3979799"/>
            <wp:effectExtent l="0" t="0" r="0" b="190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596" cy="3983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CB1" w:rsidRPr="003B4926" w:rsidRDefault="008E0123" w:rsidP="00D83984">
      <w:pPr>
        <w:pStyle w:val="aa"/>
        <w:jc w:val="center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 xml:space="preserve">Рис. </w:t>
      </w:r>
      <w:r w:rsidRPr="0084106A">
        <w:rPr>
          <w:i/>
          <w:sz w:val="18"/>
          <w:szCs w:val="18"/>
          <w:lang w:val="ru-RU"/>
        </w:rPr>
        <w:t>3</w:t>
      </w:r>
      <w:r w:rsidR="004576B7" w:rsidRPr="00067619">
        <w:rPr>
          <w:i/>
          <w:sz w:val="18"/>
          <w:szCs w:val="18"/>
          <w:lang w:val="ru-RU"/>
        </w:rPr>
        <w:t xml:space="preserve">. Временные диаграммы: а) тактовые импульсы генератора </w:t>
      </w:r>
      <w:r w:rsidR="004576B7" w:rsidRPr="00067619">
        <w:rPr>
          <w:i/>
          <w:sz w:val="18"/>
          <w:szCs w:val="18"/>
        </w:rPr>
        <w:t>V</w:t>
      </w:r>
      <w:r w:rsidR="004576B7" w:rsidRPr="00067619">
        <w:rPr>
          <w:i/>
          <w:sz w:val="18"/>
          <w:szCs w:val="18"/>
          <w:lang w:val="ru-RU"/>
        </w:rPr>
        <w:t>2; б) напряжение на конденсаторе С1;</w:t>
      </w:r>
    </w:p>
    <w:p w:rsidR="00D83984" w:rsidRDefault="00D83984" w:rsidP="00D83984">
      <w:pPr>
        <w:pStyle w:val="aa"/>
        <w:jc w:val="center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>в) и</w:t>
      </w:r>
      <w:r w:rsidR="004576B7" w:rsidRPr="00067619">
        <w:rPr>
          <w:i/>
          <w:sz w:val="18"/>
          <w:szCs w:val="18"/>
          <w:lang w:val="ru-RU"/>
        </w:rPr>
        <w:t xml:space="preserve"> г)</w:t>
      </w:r>
      <w:r w:rsidR="00E85CB1">
        <w:rPr>
          <w:i/>
          <w:sz w:val="18"/>
          <w:szCs w:val="18"/>
        </w:rPr>
        <w:t> </w:t>
      </w:r>
      <w:r w:rsidR="004576B7" w:rsidRPr="00067619">
        <w:rPr>
          <w:i/>
          <w:sz w:val="18"/>
          <w:szCs w:val="18"/>
          <w:lang w:val="ru-RU"/>
        </w:rPr>
        <w:t>напряжение задержанного импульса на выход</w:t>
      </w:r>
      <w:r w:rsidR="00E85CB1">
        <w:rPr>
          <w:i/>
          <w:sz w:val="18"/>
          <w:szCs w:val="18"/>
          <w:lang w:val="ru-RU"/>
        </w:rPr>
        <w:t>ах</w:t>
      </w:r>
      <w:r w:rsidR="004576B7" w:rsidRPr="00067619">
        <w:rPr>
          <w:i/>
          <w:sz w:val="18"/>
          <w:szCs w:val="18"/>
          <w:lang w:val="ru-RU"/>
        </w:rPr>
        <w:t xml:space="preserve"> ЛЭ </w:t>
      </w:r>
      <w:r w:rsidR="004576B7" w:rsidRPr="00067619">
        <w:rPr>
          <w:i/>
          <w:sz w:val="18"/>
          <w:szCs w:val="18"/>
        </w:rPr>
        <w:t>U</w:t>
      </w:r>
      <w:r w:rsidR="004576B7" w:rsidRPr="00067619">
        <w:rPr>
          <w:i/>
          <w:sz w:val="18"/>
          <w:szCs w:val="18"/>
          <w:lang w:val="ru-RU"/>
        </w:rPr>
        <w:t xml:space="preserve">1 и </w:t>
      </w:r>
      <w:r w:rsidR="004576B7" w:rsidRPr="00067619">
        <w:rPr>
          <w:i/>
          <w:sz w:val="18"/>
          <w:szCs w:val="18"/>
        </w:rPr>
        <w:t>U</w:t>
      </w:r>
      <w:r w:rsidR="004576B7" w:rsidRPr="00067619">
        <w:rPr>
          <w:i/>
          <w:sz w:val="18"/>
          <w:szCs w:val="18"/>
          <w:lang w:val="ru-RU"/>
        </w:rPr>
        <w:t xml:space="preserve">2; </w:t>
      </w:r>
    </w:p>
    <w:p w:rsidR="004576B7" w:rsidRPr="00067619" w:rsidRDefault="004576B7" w:rsidP="00D83984">
      <w:pPr>
        <w:pStyle w:val="aa"/>
        <w:jc w:val="center"/>
        <w:rPr>
          <w:i/>
          <w:sz w:val="18"/>
          <w:szCs w:val="18"/>
          <w:lang w:val="ru-RU"/>
        </w:rPr>
      </w:pPr>
      <w:r w:rsidRPr="00067619">
        <w:rPr>
          <w:i/>
          <w:sz w:val="18"/>
          <w:szCs w:val="18"/>
          <w:lang w:val="ru-RU"/>
        </w:rPr>
        <w:t>д) входной ток преобразователя</w:t>
      </w:r>
      <w:r w:rsidR="00067619">
        <w:rPr>
          <w:i/>
          <w:sz w:val="18"/>
          <w:szCs w:val="1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18"/>
                <w:szCs w:val="18"/>
                <w:lang w:val="ru-RU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I</m:t>
            </m:r>
          </m:e>
          <m:sub>
            <m:r>
              <w:rPr>
                <w:rFonts w:ascii="Cambria Math" w:hAnsi="Cambria Math"/>
                <w:sz w:val="18"/>
                <w:szCs w:val="18"/>
                <w:lang w:val="ru-RU"/>
              </w:rPr>
              <m:t>вх</m:t>
            </m:r>
          </m:sub>
        </m:sSub>
      </m:oMath>
      <w:r w:rsidRPr="00067619">
        <w:rPr>
          <w:i/>
          <w:sz w:val="18"/>
          <w:szCs w:val="18"/>
          <w:lang w:val="ru-RU"/>
        </w:rPr>
        <w:t>; е) напряжение пуль</w:t>
      </w:r>
      <w:r w:rsidR="00067619">
        <w:rPr>
          <w:i/>
          <w:sz w:val="18"/>
          <w:szCs w:val="18"/>
          <w:lang w:val="ru-RU"/>
        </w:rPr>
        <w:t xml:space="preserve">саций на выходе преобразователя </w:t>
      </w:r>
      <m:oMath>
        <m:r>
          <w:rPr>
            <w:rFonts w:ascii="Cambria Math" w:hAnsi="Cambria Math"/>
            <w:sz w:val="18"/>
            <w:szCs w:val="18"/>
            <w:lang w:val="ru-RU"/>
          </w:rPr>
          <m:t>∆</m:t>
        </m:r>
        <m:sSub>
          <m:sSubPr>
            <m:ctrlPr>
              <w:rPr>
                <w:rFonts w:ascii="Cambria Math" w:hAnsi="Cambria Math"/>
                <w:i/>
                <w:sz w:val="18"/>
                <w:szCs w:val="18"/>
                <w:lang w:val="ru-RU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U</m:t>
            </m:r>
          </m:e>
          <m:sub>
            <m:r>
              <w:rPr>
                <w:rFonts w:ascii="Cambria Math" w:hAnsi="Cambria Math"/>
                <w:sz w:val="18"/>
                <w:szCs w:val="18"/>
                <w:lang w:val="ru-RU"/>
              </w:rPr>
              <m:t>вых</m:t>
            </m:r>
          </m:sub>
        </m:sSub>
      </m:oMath>
    </w:p>
    <w:p w:rsidR="00613C53" w:rsidRDefault="00067BBA" w:rsidP="00067BBA">
      <w:pPr>
        <w:ind w:firstLine="0"/>
        <w:rPr>
          <w:rFonts w:eastAsiaTheme="minorEastAsia"/>
          <w:lang w:val="ru-RU"/>
        </w:rPr>
      </w:pPr>
      <w:r>
        <w:rPr>
          <w:lang w:val="ru-RU"/>
        </w:rPr>
        <w:br/>
      </w:r>
      <w:r w:rsidR="00440A10">
        <w:rPr>
          <w:lang w:val="ru-RU"/>
        </w:rPr>
        <w:t xml:space="preserve">Пиковое значение входного тока составляло 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  <w:lang w:val="ru-RU"/>
              </w:rPr>
              <m:t xml:space="preserve">вх </m:t>
            </m:r>
            <m: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  <w:lang w:val="ru-RU"/>
          </w:rPr>
          <m:t>≈</m:t>
        </m:r>
      </m:oMath>
      <w:r w:rsidR="00440A10">
        <w:rPr>
          <w:rFonts w:eastAsiaTheme="minorEastAsia"/>
          <w:lang w:val="ru-RU"/>
        </w:rPr>
        <w:t xml:space="preserve">80 </w:t>
      </w:r>
      <w:r w:rsidR="00440A10" w:rsidRPr="00BE4623">
        <w:rPr>
          <w:rFonts w:eastAsiaTheme="minorEastAsia"/>
          <w:lang w:val="ru-RU"/>
        </w:rPr>
        <w:t>А</w:t>
      </w:r>
      <w:r w:rsidR="00440A10">
        <w:rPr>
          <w:rFonts w:eastAsiaTheme="minorEastAsia"/>
          <w:lang w:val="ru-RU"/>
        </w:rPr>
        <w:t xml:space="preserve"> при длительности импульсов </w:t>
      </w:r>
      <w:r w:rsidR="00B21C65">
        <w:rPr>
          <w:rFonts w:eastAsiaTheme="minorEastAsia"/>
          <w:lang w:val="ru-RU"/>
        </w:rPr>
        <w:t>менее</w:t>
      </w:r>
      <w:r w:rsidR="004F3C6A">
        <w:rPr>
          <w:rFonts w:eastAsiaTheme="minorEastAsia"/>
          <w:lang w:val="ru-RU"/>
        </w:rPr>
        <w:t xml:space="preserve"> 0,</w:t>
      </w:r>
      <w:r w:rsidR="00440A10">
        <w:rPr>
          <w:rFonts w:eastAsiaTheme="minorEastAsia"/>
          <w:lang w:val="ru-RU"/>
        </w:rPr>
        <w:t>1 мкс контролировалось осциллографом.</w:t>
      </w:r>
      <w:r w:rsidR="00A94924">
        <w:rPr>
          <w:rFonts w:eastAsiaTheme="minorEastAsia"/>
          <w:lang w:val="ru-RU"/>
        </w:rPr>
        <w:t xml:space="preserve"> </w:t>
      </w:r>
      <w:r w:rsidR="00E85CB1">
        <w:rPr>
          <w:rFonts w:eastAsiaTheme="minorEastAsia"/>
          <w:lang w:val="ru-RU"/>
        </w:rPr>
        <w:t>Форма напряжения п</w:t>
      </w:r>
      <w:r w:rsidR="00613C53">
        <w:rPr>
          <w:rFonts w:eastAsiaTheme="minorEastAsia"/>
          <w:lang w:val="ru-RU"/>
        </w:rPr>
        <w:t>ульсаци</w:t>
      </w:r>
      <w:r w:rsidR="00E85CB1">
        <w:rPr>
          <w:rFonts w:eastAsiaTheme="minorEastAsia"/>
          <w:lang w:val="ru-RU"/>
        </w:rPr>
        <w:t>й</w:t>
      </w:r>
      <w:r w:rsidR="00613C53">
        <w:rPr>
          <w:rFonts w:eastAsiaTheme="minorEastAsia"/>
          <w:lang w:val="ru-RU"/>
        </w:rPr>
        <w:t xml:space="preserve"> выходного напряжения </w:t>
      </w:r>
      <m:oMath>
        <m:r>
          <w:rPr>
            <w:rFonts w:ascii="Cambria Math" w:eastAsiaTheme="minorEastAsia" w:hAnsi="Cambria Math"/>
            <w:lang w:val="ru-RU"/>
          </w:rPr>
          <m:t>∆</m:t>
        </m:r>
        <m:sSub>
          <m:sSub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lang w:val="ru-RU"/>
              </w:rPr>
              <m:t>U</m:t>
            </m:r>
          </m:e>
          <m:sub>
            <m:r>
              <w:rPr>
                <w:rFonts w:ascii="Cambria Math" w:eastAsiaTheme="minorEastAsia" w:hAnsi="Cambria Math"/>
                <w:lang w:val="ru-RU"/>
              </w:rPr>
              <m:t>вых</m:t>
            </m:r>
          </m:sub>
        </m:sSub>
        <m:r>
          <w:rPr>
            <w:rFonts w:ascii="Cambria Math" w:eastAsiaTheme="minorEastAsia" w:hAnsi="Cambria Math"/>
            <w:lang w:val="ru-RU"/>
          </w:rPr>
          <m:t>≈200 мВ</m:t>
        </m:r>
      </m:oMath>
      <w:r w:rsidR="00613C53">
        <w:rPr>
          <w:rFonts w:eastAsiaTheme="minorEastAsia"/>
          <w:lang w:val="ru-RU"/>
        </w:rPr>
        <w:t xml:space="preserve"> (диагр. </w:t>
      </w:r>
      <w:r w:rsidR="00613C53" w:rsidRPr="0069009B">
        <w:rPr>
          <w:rFonts w:eastAsiaTheme="minorEastAsia"/>
          <w:i/>
          <w:lang w:val="ru-RU"/>
        </w:rPr>
        <w:t>е</w:t>
      </w:r>
      <w:r w:rsidR="00613C53">
        <w:rPr>
          <w:rFonts w:eastAsiaTheme="minorEastAsia"/>
          <w:i/>
          <w:lang w:val="ru-RU"/>
        </w:rPr>
        <w:t xml:space="preserve">, </w:t>
      </w:r>
      <w:r w:rsidR="004F3C6A">
        <w:rPr>
          <w:rFonts w:eastAsiaTheme="minorEastAsia"/>
          <w:lang w:val="ru-RU"/>
        </w:rPr>
        <w:t>рис. 3) складывае</w:t>
      </w:r>
      <w:r w:rsidR="00613C53">
        <w:rPr>
          <w:rFonts w:eastAsiaTheme="minorEastAsia"/>
          <w:lang w:val="ru-RU"/>
        </w:rPr>
        <w:t xml:space="preserve">тся из участка «1» экспоненциально нарастающего напряжения, связанного с зарядом конденсатора </w:t>
      </w:r>
      <w:r w:rsidR="00613C53" w:rsidRPr="00AD4B63">
        <w:rPr>
          <w:rFonts w:eastAsiaTheme="minorEastAsia"/>
          <w:i/>
          <w:lang w:val="ru-RU"/>
        </w:rPr>
        <w:t>С</w:t>
      </w:r>
      <w:r w:rsidR="00613C53">
        <w:rPr>
          <w:rFonts w:eastAsiaTheme="minorEastAsia"/>
          <w:lang w:val="ru-RU"/>
        </w:rPr>
        <w:t xml:space="preserve">2 в момент подключения «летающего» конденсатора </w:t>
      </w:r>
      <w:r w:rsidR="00613C53" w:rsidRPr="00AD4B63">
        <w:rPr>
          <w:rFonts w:eastAsiaTheme="minorEastAsia"/>
          <w:i/>
          <w:lang w:val="ru-RU"/>
        </w:rPr>
        <w:t>С</w:t>
      </w:r>
      <w:r w:rsidR="00613C53">
        <w:rPr>
          <w:rFonts w:eastAsiaTheme="minorEastAsia"/>
          <w:lang w:val="ru-RU"/>
        </w:rPr>
        <w:t xml:space="preserve">1 к источнику входного напряжения </w:t>
      </w:r>
      <w:r w:rsidR="00613C53" w:rsidRPr="00AD4B63">
        <w:rPr>
          <w:rFonts w:eastAsiaTheme="minorEastAsia"/>
          <w:i/>
        </w:rPr>
        <w:t>V</w:t>
      </w:r>
      <w:r w:rsidR="00613C53">
        <w:rPr>
          <w:rFonts w:eastAsiaTheme="minorEastAsia"/>
          <w:lang w:val="ru-RU"/>
        </w:rPr>
        <w:t>1</w:t>
      </w:r>
      <w:r w:rsidR="00B21C65">
        <w:rPr>
          <w:rFonts w:eastAsiaTheme="minorEastAsia"/>
          <w:lang w:val="ru-RU"/>
        </w:rPr>
        <w:t>,</w:t>
      </w:r>
      <w:r w:rsidR="00613C53">
        <w:rPr>
          <w:rFonts w:eastAsiaTheme="minorEastAsia"/>
          <w:lang w:val="ru-RU"/>
        </w:rPr>
        <w:t xml:space="preserve"> и участка «2» - разряда конденсатора </w:t>
      </w:r>
      <w:r w:rsidR="00613C53" w:rsidRPr="00AD4B63">
        <w:rPr>
          <w:rFonts w:eastAsiaTheme="minorEastAsia"/>
          <w:i/>
          <w:lang w:val="ru-RU"/>
        </w:rPr>
        <w:t>С</w:t>
      </w:r>
      <w:r w:rsidR="00613C53">
        <w:rPr>
          <w:rFonts w:eastAsiaTheme="minorEastAsia"/>
          <w:lang w:val="ru-RU"/>
        </w:rPr>
        <w:t xml:space="preserve">2 на сопротивление нагрузки </w:t>
      </w:r>
      <w:r w:rsidR="00613C53" w:rsidRPr="00AD4B63">
        <w:rPr>
          <w:rFonts w:eastAsiaTheme="minorEastAsia"/>
          <w:i/>
        </w:rPr>
        <w:t>R</w:t>
      </w:r>
      <w:r w:rsidR="00613C53">
        <w:rPr>
          <w:rFonts w:eastAsiaTheme="minorEastAsia"/>
          <w:lang w:val="ru-RU"/>
        </w:rPr>
        <w:t>3.</w:t>
      </w:r>
    </w:p>
    <w:p w:rsidR="00A94924" w:rsidRDefault="00B21C65" w:rsidP="00085F61">
      <w:pPr>
        <w:ind w:firstLine="397"/>
        <w:rPr>
          <w:lang w:val="ru-RU"/>
        </w:rPr>
      </w:pPr>
      <w:r>
        <w:rPr>
          <w:lang w:val="ru-RU"/>
        </w:rPr>
        <w:t>Графики зависимости выходного напряжения</w:t>
      </w:r>
      <w:r w:rsidRPr="00AD764D">
        <w:rPr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U</m:t>
            </m:r>
          </m:e>
          <m:sub>
            <m:r>
              <w:rPr>
                <w:rFonts w:ascii="Cambria Math" w:hAnsi="Cambria Math"/>
                <w:lang w:val="ru-RU"/>
              </w:rPr>
              <m:t>вых=</m:t>
            </m:r>
          </m:sub>
        </m:sSub>
      </m:oMath>
      <w:r>
        <w:rPr>
          <w:lang w:val="ru-RU"/>
        </w:rPr>
        <w:t xml:space="preserve"> от тока нагрузки 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I</m:t>
            </m:r>
          </m:e>
          <m:sub>
            <m:r>
              <w:rPr>
                <w:rFonts w:ascii="Cambria Math" w:hAnsi="Cambria Math"/>
                <w:lang w:val="ru-RU"/>
              </w:rPr>
              <m:t>вых=</m:t>
            </m:r>
          </m:sub>
        </m:sSub>
      </m:oMath>
      <w:r>
        <w:rPr>
          <w:lang w:val="ru-RU"/>
        </w:rPr>
        <w:t xml:space="preserve"> (нагрузочная характеристика) для двух значений </w:t>
      </w:r>
      <w:r w:rsidR="004F3C6A">
        <w:rPr>
          <w:lang w:val="ru-RU"/>
        </w:rPr>
        <w:t>емкости</w:t>
      </w:r>
      <w:r>
        <w:rPr>
          <w:lang w:val="ru-RU"/>
        </w:rPr>
        <w:t xml:space="preserve"> «летающего» конденсатора приведены на рис. 4 (граф. 1 и 2). </w:t>
      </w:r>
    </w:p>
    <w:p w:rsidR="00DA0C9C" w:rsidRDefault="00DA0C9C" w:rsidP="00085F61">
      <w:pPr>
        <w:ind w:firstLine="397"/>
        <w:rPr>
          <w:rFonts w:eastAsiaTheme="minorEastAsia"/>
          <w:lang w:val="ru-RU"/>
        </w:rPr>
      </w:pPr>
      <w:r>
        <w:rPr>
          <w:lang w:val="ru-RU"/>
        </w:rPr>
        <w:lastRenderedPageBreak/>
        <w:t xml:space="preserve">В исследуемом диапазоне выходных напряжений графики 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U</m:t>
            </m:r>
          </m:e>
          <m:sub>
            <m:r>
              <w:rPr>
                <w:rFonts w:ascii="Cambria Math" w:hAnsi="Cambria Math"/>
                <w:lang w:val="ru-RU"/>
              </w:rPr>
              <m:t>вых=</m:t>
            </m:r>
          </m:sub>
        </m:sSub>
      </m:oMath>
      <w:r>
        <w:rPr>
          <w:rFonts w:eastAsiaTheme="minorEastAsia"/>
          <w:lang w:val="ru-RU"/>
        </w:rPr>
        <w:t xml:space="preserve"> </w:t>
      </w:r>
      <w:r>
        <w:rPr>
          <w:lang w:val="ru-RU"/>
        </w:rPr>
        <w:t>имеют линейно падающий характер, который удобно описывать параметром выходного</w:t>
      </w:r>
      <w:r w:rsidRPr="00562601">
        <w:rPr>
          <w:lang w:val="ru-RU"/>
        </w:rPr>
        <w:t xml:space="preserve"> </w:t>
      </w:r>
      <w:r>
        <w:rPr>
          <w:lang w:val="ru-RU"/>
        </w:rPr>
        <w:t xml:space="preserve">эквивалентного сопротивления 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экв</m:t>
            </m:r>
          </m:sub>
        </m:sSub>
      </m:oMath>
      <w:r>
        <w:rPr>
          <w:rFonts w:eastAsiaTheme="minorEastAsia"/>
          <w:lang w:val="ru-RU"/>
        </w:rPr>
        <w:t xml:space="preserve"> </w:t>
      </w:r>
      <w:r>
        <w:rPr>
          <w:lang w:val="ru-RU"/>
        </w:rPr>
        <w:t xml:space="preserve">зависящего от емкости «летающего» конденсатора </w:t>
      </w:r>
      <w:r w:rsidRPr="001D4974">
        <w:rPr>
          <w:i/>
          <w:lang w:val="ru-RU"/>
        </w:rPr>
        <w:t>С</w:t>
      </w:r>
      <w:r>
        <w:rPr>
          <w:lang w:val="ru-RU"/>
        </w:rPr>
        <w:t xml:space="preserve">1 и частоты преобразования </w:t>
      </w:r>
      <w:r w:rsidRPr="001D4974">
        <w:rPr>
          <w:i/>
        </w:rPr>
        <w:t>f</w:t>
      </w:r>
      <w:r>
        <w:rPr>
          <w:lang w:val="ru-RU"/>
        </w:rPr>
        <w:t xml:space="preserve">. При частоте </w:t>
      </w:r>
      <m:oMath>
        <m:r>
          <w:rPr>
            <w:rFonts w:ascii="Cambria Math" w:hAnsi="Cambria Math"/>
            <w:lang w:val="ru-RU"/>
          </w:rPr>
          <m:t xml:space="preserve">f=500 кГц </m:t>
        </m:r>
      </m:oMath>
      <w:r>
        <w:rPr>
          <w:rFonts w:eastAsiaTheme="minorEastAsia"/>
          <w:lang w:val="ru-RU"/>
        </w:rPr>
        <w:t xml:space="preserve"> и</w:t>
      </w:r>
      <w:r w:rsidRPr="0023680F">
        <w:rPr>
          <w:rFonts w:eastAsiaTheme="minorEastAsia"/>
          <w:lang w:val="ru-RU"/>
        </w:rPr>
        <w:t xml:space="preserve"> </w:t>
      </w:r>
      <w:r w:rsidRPr="0023680F">
        <w:rPr>
          <w:i/>
          <w:lang w:val="ru-RU"/>
        </w:rPr>
        <w:t>С</w:t>
      </w:r>
      <w:r>
        <w:rPr>
          <w:lang w:val="ru-RU"/>
        </w:rPr>
        <w:t>1=0,</w:t>
      </w:r>
      <w:r w:rsidRPr="0023680F">
        <w:rPr>
          <w:lang w:val="ru-RU"/>
        </w:rPr>
        <w:t>5 мкФ</w:t>
      </w:r>
      <w:r w:rsidRPr="001D4974">
        <w:rPr>
          <w:lang w:val="ru-RU"/>
        </w:rPr>
        <w:t xml:space="preserve"> </w:t>
      </w:r>
      <w:r>
        <w:rPr>
          <w:lang w:val="ru-RU"/>
        </w:rPr>
        <w:t xml:space="preserve">значение 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экв</m:t>
            </m:r>
          </m:sub>
        </m:sSub>
      </m:oMath>
      <w:r>
        <w:rPr>
          <w:lang w:val="ru-RU"/>
        </w:rPr>
        <w:t xml:space="preserve"> составляло</w:t>
      </w:r>
      <w:r w:rsidRPr="001D4974">
        <w:rPr>
          <w:lang w:val="ru-RU"/>
        </w:rPr>
        <w:t xml:space="preserve"> </w:t>
      </w:r>
      <w:r>
        <w:rPr>
          <w:rFonts w:eastAsiaTheme="minorEastAsia"/>
          <w:lang w:val="ru-RU"/>
        </w:rPr>
        <w:t>11,2 Ом, а при</w:t>
      </w:r>
      <w:r w:rsidRPr="0023680F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 xml:space="preserve">увеличении емкости конденсатора </w:t>
      </w:r>
      <w:r w:rsidRPr="004D2B80">
        <w:rPr>
          <w:rFonts w:eastAsiaTheme="minorEastAsia"/>
          <w:i/>
          <w:lang w:val="ru-RU"/>
        </w:rPr>
        <w:t>С</w:t>
      </w:r>
      <w:r>
        <w:rPr>
          <w:rFonts w:eastAsiaTheme="minorEastAsia"/>
          <w:lang w:val="ru-RU"/>
        </w:rPr>
        <w:t xml:space="preserve">1 до 1 мкФ значение 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экв</m:t>
            </m:r>
          </m:sub>
        </m:sSub>
      </m:oMath>
      <w:r>
        <w:rPr>
          <w:rFonts w:eastAsiaTheme="minorEastAsia"/>
          <w:lang w:val="ru-RU"/>
        </w:rPr>
        <w:t xml:space="preserve"> снижалось </w:t>
      </w:r>
      <m:oMath>
        <m:r>
          <w:rPr>
            <w:rFonts w:ascii="Cambria Math" w:hAnsi="Cambria Math"/>
            <w:lang w:val="ru-RU"/>
          </w:rPr>
          <m:t>9,0 Ом</m:t>
        </m:r>
      </m:oMath>
      <w:r>
        <w:rPr>
          <w:rFonts w:eastAsiaTheme="minorEastAsia"/>
          <w:lang w:val="ru-RU"/>
        </w:rPr>
        <w:t xml:space="preserve">. </w:t>
      </w:r>
    </w:p>
    <w:p w:rsidR="00DA0C9C" w:rsidRDefault="00DA0C9C" w:rsidP="00085F61">
      <w:pPr>
        <w:ind w:firstLine="397"/>
        <w:rPr>
          <w:rFonts w:eastAsiaTheme="minorEastAsia"/>
          <w:lang w:val="ru-RU"/>
        </w:rPr>
      </w:pPr>
      <w:r>
        <w:rPr>
          <w:lang w:val="ru-RU"/>
        </w:rPr>
        <w:t xml:space="preserve">Установлено, что коэффициент передачи напряжения со входа на выход 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k</m:t>
            </m:r>
          </m:e>
          <m:sub>
            <m:r>
              <w:rPr>
                <w:rFonts w:ascii="Cambria Math" w:hAnsi="Cambria Math"/>
                <w:lang w:val="ru-RU"/>
              </w:rPr>
              <m:t>пр</m:t>
            </m:r>
          </m:sub>
        </m:sSub>
        <m:r>
          <w:rPr>
            <w:rFonts w:ascii="Cambria Math" w:hAnsi="Cambria Math"/>
            <w:lang w:val="ru-RU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lang w:val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lang w:val="ru-RU"/>
                  </w:rPr>
                  <m:t>U</m:t>
                </m:r>
              </m:e>
              <m:sub>
                <m:r>
                  <w:rPr>
                    <w:rFonts w:ascii="Cambria Math" w:hAnsi="Cambria Math"/>
                    <w:lang w:val="ru-RU"/>
                  </w:rPr>
                  <m:t>вых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lang w:val="ru-RU"/>
                  </w:rPr>
                  <m:t>U</m:t>
                </m:r>
              </m:e>
              <m:sub>
                <m:r>
                  <w:rPr>
                    <w:rFonts w:ascii="Cambria Math" w:hAnsi="Cambria Math"/>
                    <w:lang w:val="ru-RU"/>
                  </w:rPr>
                  <m:t>вх</m:t>
                </m:r>
              </m:sub>
            </m:sSub>
          </m:den>
        </m:f>
      </m:oMath>
      <w:r>
        <w:rPr>
          <w:rFonts w:eastAsiaTheme="minorEastAsia"/>
          <w:lang w:val="ru-RU"/>
        </w:rPr>
        <w:t xml:space="preserve"> возрастет с уменьшением тока нагрузки и в</w:t>
      </w:r>
      <w:r>
        <w:rPr>
          <w:lang w:val="ru-RU"/>
        </w:rPr>
        <w:t xml:space="preserve"> режиме холостого хода значение выходного напряжения достигает 19,8 В, то есть практически удвоенного входного напряжения (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k</m:t>
            </m:r>
          </m:e>
          <m:sub>
            <m:r>
              <w:rPr>
                <w:rFonts w:ascii="Cambria Math" w:hAnsi="Cambria Math"/>
                <w:lang w:val="ru-RU"/>
              </w:rPr>
              <m:t>пр</m:t>
            </m:r>
          </m:sub>
        </m:sSub>
        <m:r>
          <w:rPr>
            <w:rFonts w:ascii="Cambria Math" w:hAnsi="Cambria Math"/>
            <w:lang w:val="ru-RU"/>
          </w:rPr>
          <m:t>≈2</m:t>
        </m:r>
      </m:oMath>
      <w:r>
        <w:rPr>
          <w:rFonts w:eastAsiaTheme="minorEastAsia"/>
          <w:lang w:val="ru-RU"/>
        </w:rPr>
        <w:t xml:space="preserve">). </w:t>
      </w:r>
    </w:p>
    <w:p w:rsidR="00DA0C9C" w:rsidRDefault="00DA0C9C" w:rsidP="00085F61">
      <w:pPr>
        <w:ind w:firstLine="397"/>
        <w:rPr>
          <w:lang w:val="ru-RU"/>
        </w:rPr>
      </w:pPr>
      <w:r>
        <w:rPr>
          <w:lang w:val="ru-RU"/>
        </w:rPr>
        <w:t xml:space="preserve">Более того, с ростом выходного тока линейно растет выходная мощность </w:t>
      </w:r>
      <m:oMath>
        <m:sSub>
          <m:sSubPr>
            <m:ctrlPr>
              <w:rPr>
                <w:rFonts w:ascii="Cambria Math" w:hAnsi="Cambria Math" w:cstheme="majorHAnsi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 w:cstheme="majorHAnsi"/>
                <w:sz w:val="18"/>
                <w:szCs w:val="18"/>
              </w:rPr>
              <m:t>P</m:t>
            </m:r>
          </m:e>
          <m:sub>
            <m:r>
              <w:rPr>
                <w:rFonts w:ascii="Cambria Math" w:hAnsi="Cambria Math" w:cstheme="majorHAnsi"/>
                <w:sz w:val="18"/>
                <w:szCs w:val="18"/>
                <w:lang w:val="ru-RU"/>
              </w:rPr>
              <m:t>вых</m:t>
            </m:r>
          </m:sub>
        </m:sSub>
      </m:oMath>
      <w:r>
        <w:rPr>
          <w:lang w:val="ru-RU"/>
        </w:rPr>
        <w:t xml:space="preserve"> (рис. 4, граф. 3). Однако КПД достигает максимума (свыше 90 %) при выходном токе 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I</m:t>
            </m:r>
          </m:e>
          <m:sub>
            <m:r>
              <w:rPr>
                <w:rFonts w:ascii="Cambria Math" w:hAnsi="Cambria Math"/>
                <w:lang w:val="ru-RU"/>
              </w:rPr>
              <m:t>вых=</m:t>
            </m:r>
          </m:sub>
        </m:sSub>
      </m:oMath>
      <w:r>
        <w:rPr>
          <w:lang w:val="ru-RU"/>
        </w:rPr>
        <w:t xml:space="preserve"> 25…30 мА и уменьшается до 80 % при токах 350…400 мА (рис. 4, граф. 4).</w:t>
      </w:r>
    </w:p>
    <w:p w:rsidR="00DA0C9C" w:rsidRDefault="00DA0C9C" w:rsidP="008508FC">
      <w:pPr>
        <w:ind w:firstLine="426"/>
        <w:rPr>
          <w:lang w:val="ru-RU"/>
        </w:rPr>
      </w:pPr>
    </w:p>
    <w:p w:rsidR="008E0123" w:rsidRPr="006D0575" w:rsidRDefault="008E0123" w:rsidP="0097419B">
      <w:pPr>
        <w:ind w:firstLine="0"/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42321B9E" wp14:editId="175A6620">
            <wp:extent cx="4351020" cy="23545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2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924" w:rsidRDefault="008E0123" w:rsidP="00A94924">
      <w:pPr>
        <w:pStyle w:val="aa"/>
        <w:jc w:val="center"/>
        <w:rPr>
          <w:rFonts w:asciiTheme="majorHAnsi" w:hAnsiTheme="majorHAnsi" w:cstheme="majorHAnsi"/>
          <w:i/>
          <w:sz w:val="18"/>
          <w:szCs w:val="18"/>
          <w:lang w:val="ru-RU"/>
        </w:rPr>
      </w:pPr>
      <w:r w:rsidRPr="008E0123">
        <w:rPr>
          <w:rFonts w:asciiTheme="majorHAnsi" w:hAnsiTheme="majorHAnsi" w:cstheme="majorHAnsi"/>
          <w:i/>
          <w:sz w:val="18"/>
          <w:szCs w:val="18"/>
          <w:lang w:val="ru-RU"/>
        </w:rPr>
        <w:t xml:space="preserve">Рис. 4. Зависимость энергетических характеристик преобразователя от выходного тока </w:t>
      </w:r>
      <m:oMath>
        <m:sSub>
          <m:sSubPr>
            <m:ctrlPr>
              <w:rPr>
                <w:rFonts w:ascii="Cambria Math" w:hAnsi="Cambria Math" w:cstheme="majorHAnsi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 w:cstheme="majorHAnsi"/>
                <w:sz w:val="18"/>
                <w:szCs w:val="18"/>
              </w:rPr>
              <m:t>I</m:t>
            </m:r>
          </m:e>
          <m:sub>
            <m:r>
              <w:rPr>
                <w:rFonts w:ascii="Cambria Math" w:hAnsi="Cambria Math" w:cstheme="majorHAnsi"/>
                <w:sz w:val="18"/>
                <w:szCs w:val="18"/>
                <w:lang w:val="ru-RU"/>
              </w:rPr>
              <m:t>вых=</m:t>
            </m:r>
          </m:sub>
        </m:sSub>
      </m:oMath>
      <w:r w:rsidRPr="008E0123">
        <w:rPr>
          <w:rFonts w:asciiTheme="majorHAnsi" w:hAnsiTheme="majorHAnsi" w:cstheme="majorHAnsi"/>
          <w:i/>
          <w:sz w:val="18"/>
          <w:szCs w:val="18"/>
          <w:lang w:val="ru-RU"/>
        </w:rPr>
        <w:t>:</w:t>
      </w:r>
      <w:r w:rsidR="00766FDD">
        <w:rPr>
          <w:rFonts w:asciiTheme="majorHAnsi" w:hAnsiTheme="majorHAnsi" w:cstheme="majorHAnsi"/>
          <w:i/>
          <w:sz w:val="18"/>
          <w:szCs w:val="18"/>
          <w:lang w:val="ru-RU"/>
        </w:rPr>
        <w:t xml:space="preserve"> </w:t>
      </w:r>
    </w:p>
    <w:p w:rsidR="00A94924" w:rsidRDefault="00E85CB1" w:rsidP="00A94924">
      <w:pPr>
        <w:pStyle w:val="aa"/>
        <w:jc w:val="center"/>
        <w:rPr>
          <w:rFonts w:asciiTheme="majorHAnsi" w:eastAsiaTheme="minorEastAsia" w:hAnsiTheme="majorHAnsi" w:cstheme="majorHAnsi"/>
          <w:i/>
          <w:sz w:val="18"/>
          <w:szCs w:val="18"/>
          <w:lang w:val="ru-RU"/>
        </w:rPr>
      </w:pPr>
      <w:r>
        <w:rPr>
          <w:rFonts w:asciiTheme="majorHAnsi" w:hAnsiTheme="majorHAnsi" w:cstheme="majorHAnsi"/>
          <w:i/>
          <w:sz w:val="18"/>
          <w:szCs w:val="18"/>
          <w:lang w:val="ru-RU"/>
        </w:rPr>
        <w:t xml:space="preserve">1 и 2 - </w:t>
      </w:r>
      <w:r w:rsidR="008E0123" w:rsidRPr="008E0123">
        <w:rPr>
          <w:rFonts w:asciiTheme="majorHAnsi" w:hAnsiTheme="majorHAnsi" w:cstheme="majorHAnsi"/>
          <w:i/>
          <w:sz w:val="18"/>
          <w:szCs w:val="18"/>
          <w:lang w:val="ru-RU"/>
        </w:rPr>
        <w:t xml:space="preserve">постоянная составляющая выходного напряжения </w:t>
      </w:r>
      <m:oMath>
        <m:sSub>
          <m:sSubPr>
            <m:ctrlPr>
              <w:rPr>
                <w:rFonts w:ascii="Cambria Math" w:hAnsi="Cambria Math" w:cstheme="majorHAnsi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 w:cstheme="majorHAnsi"/>
                <w:sz w:val="18"/>
                <w:szCs w:val="18"/>
              </w:rPr>
              <m:t>U</m:t>
            </m:r>
          </m:e>
          <m:sub>
            <m:r>
              <w:rPr>
                <w:rFonts w:ascii="Cambria Math" w:hAnsi="Cambria Math" w:cstheme="majorHAnsi"/>
                <w:sz w:val="18"/>
                <w:szCs w:val="18"/>
                <w:lang w:val="ru-RU"/>
              </w:rPr>
              <m:t>вых=</m:t>
            </m:r>
          </m:sub>
        </m:sSub>
      </m:oMath>
      <w:r w:rsidR="00A1247C">
        <w:rPr>
          <w:rFonts w:asciiTheme="majorHAnsi" w:eastAsiaTheme="minorEastAsia" w:hAnsiTheme="majorHAnsi" w:cstheme="majorHAnsi"/>
          <w:i/>
          <w:sz w:val="18"/>
          <w:szCs w:val="18"/>
          <w:lang w:val="ru-RU"/>
        </w:rPr>
        <w:t>;</w:t>
      </w:r>
    </w:p>
    <w:p w:rsidR="008E0123" w:rsidRDefault="008E0123" w:rsidP="00A94924">
      <w:pPr>
        <w:pStyle w:val="aa"/>
        <w:jc w:val="center"/>
        <w:rPr>
          <w:rFonts w:asciiTheme="majorHAnsi" w:hAnsiTheme="majorHAnsi" w:cstheme="majorHAnsi"/>
          <w:i/>
          <w:sz w:val="18"/>
          <w:szCs w:val="18"/>
          <w:lang w:val="ru-RU"/>
        </w:rPr>
      </w:pPr>
      <w:r w:rsidRPr="008E0123">
        <w:rPr>
          <w:rFonts w:asciiTheme="majorHAnsi" w:hAnsiTheme="majorHAnsi" w:cstheme="majorHAnsi"/>
          <w:i/>
          <w:sz w:val="18"/>
          <w:szCs w:val="18"/>
          <w:lang w:val="ru-RU"/>
        </w:rPr>
        <w:t>1</w:t>
      </w:r>
      <w:r w:rsidR="00A1247C">
        <w:rPr>
          <w:rFonts w:asciiTheme="majorHAnsi" w:hAnsiTheme="majorHAnsi" w:cstheme="majorHAnsi"/>
          <w:i/>
          <w:sz w:val="18"/>
          <w:szCs w:val="18"/>
          <w:lang w:val="ru-RU"/>
        </w:rPr>
        <w:t>-</w:t>
      </w:r>
      <w:r w:rsidR="00A94924">
        <w:rPr>
          <w:rFonts w:asciiTheme="majorHAnsi" w:hAnsiTheme="majorHAnsi" w:cstheme="majorHAnsi"/>
          <w:i/>
          <w:sz w:val="18"/>
          <w:szCs w:val="18"/>
          <w:lang w:val="ru-RU"/>
        </w:rPr>
        <w:t xml:space="preserve"> для С1=0,</w:t>
      </w:r>
      <w:r w:rsidRPr="008E0123">
        <w:rPr>
          <w:rFonts w:asciiTheme="majorHAnsi" w:hAnsiTheme="majorHAnsi" w:cstheme="majorHAnsi"/>
          <w:i/>
          <w:sz w:val="18"/>
          <w:szCs w:val="18"/>
          <w:lang w:val="ru-RU"/>
        </w:rPr>
        <w:t>5</w:t>
      </w:r>
      <w:r w:rsidRPr="008E0123">
        <w:rPr>
          <w:rFonts w:asciiTheme="majorHAnsi" w:hAnsiTheme="majorHAnsi" w:cstheme="majorHAnsi"/>
          <w:i/>
          <w:sz w:val="18"/>
          <w:szCs w:val="18"/>
        </w:rPr>
        <w:t> </w:t>
      </w:r>
      <w:r w:rsidR="00A94924">
        <w:rPr>
          <w:rFonts w:asciiTheme="majorHAnsi" w:hAnsiTheme="majorHAnsi" w:cstheme="majorHAnsi"/>
          <w:i/>
          <w:sz w:val="18"/>
          <w:szCs w:val="18"/>
          <w:lang w:val="ru-RU"/>
        </w:rPr>
        <w:t>мкФ и 2 - для С1=1,</w:t>
      </w:r>
      <w:r w:rsidRPr="008E0123">
        <w:rPr>
          <w:rFonts w:asciiTheme="majorHAnsi" w:hAnsiTheme="majorHAnsi" w:cstheme="majorHAnsi"/>
          <w:i/>
          <w:sz w:val="18"/>
          <w:szCs w:val="18"/>
          <w:lang w:val="ru-RU"/>
        </w:rPr>
        <w:t xml:space="preserve">0 мкФ; 3 - выходная мощность </w:t>
      </w:r>
      <m:oMath>
        <m:sSub>
          <m:sSubPr>
            <m:ctrlPr>
              <w:rPr>
                <w:rFonts w:ascii="Cambria Math" w:hAnsi="Cambria Math" w:cstheme="majorHAnsi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 w:cstheme="majorHAnsi"/>
                <w:sz w:val="18"/>
                <w:szCs w:val="18"/>
              </w:rPr>
              <m:t>P</m:t>
            </m:r>
          </m:e>
          <m:sub>
            <m:r>
              <w:rPr>
                <w:rFonts w:ascii="Cambria Math" w:hAnsi="Cambria Math" w:cstheme="majorHAnsi"/>
                <w:sz w:val="18"/>
                <w:szCs w:val="18"/>
                <w:lang w:val="ru-RU"/>
              </w:rPr>
              <m:t>вых</m:t>
            </m:r>
          </m:sub>
        </m:sSub>
      </m:oMath>
      <w:r w:rsidR="00A94924">
        <w:rPr>
          <w:rFonts w:asciiTheme="majorHAnsi" w:hAnsiTheme="majorHAnsi" w:cstheme="majorHAnsi"/>
          <w:i/>
          <w:sz w:val="18"/>
          <w:szCs w:val="18"/>
          <w:lang w:val="ru-RU"/>
        </w:rPr>
        <w:t>; 4 – КПД</w:t>
      </w:r>
    </w:p>
    <w:p w:rsidR="00A94924" w:rsidRDefault="00A94924" w:rsidP="00766FDD">
      <w:pPr>
        <w:pStyle w:val="aa"/>
        <w:jc w:val="both"/>
        <w:rPr>
          <w:rFonts w:asciiTheme="majorHAnsi" w:hAnsiTheme="majorHAnsi" w:cstheme="majorHAnsi"/>
          <w:i/>
          <w:sz w:val="18"/>
          <w:szCs w:val="18"/>
          <w:lang w:val="ru-RU"/>
        </w:rPr>
      </w:pPr>
    </w:p>
    <w:p w:rsidR="00562601" w:rsidRDefault="00562601" w:rsidP="00085F61">
      <w:pPr>
        <w:ind w:firstLine="397"/>
        <w:rPr>
          <w:lang w:val="ru-RU"/>
        </w:rPr>
      </w:pPr>
      <w:r>
        <w:rPr>
          <w:lang w:val="ru-RU"/>
        </w:rPr>
        <w:t xml:space="preserve">Выходное эквивалентное сопротивление 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экв</m:t>
            </m:r>
          </m:sub>
        </m:sSub>
      </m:oMath>
      <w:r>
        <w:rPr>
          <w:rFonts w:eastAsiaTheme="minorEastAsia"/>
          <w:lang w:val="ru-RU"/>
        </w:rPr>
        <w:t xml:space="preserve"> экспоненциально снижается при увеличении</w:t>
      </w:r>
      <w:r>
        <w:rPr>
          <w:lang w:val="ru-RU"/>
        </w:rPr>
        <w:t xml:space="preserve"> емкости </w:t>
      </w:r>
      <w:r w:rsidRPr="00752411">
        <w:rPr>
          <w:lang w:val="ru-RU"/>
        </w:rPr>
        <w:t xml:space="preserve">«летающего» </w:t>
      </w:r>
      <w:r>
        <w:rPr>
          <w:lang w:val="ru-RU"/>
        </w:rPr>
        <w:t xml:space="preserve">конденсатора </w:t>
      </w:r>
      <w:r w:rsidRPr="00D0260D">
        <w:rPr>
          <w:i/>
          <w:lang w:val="ru-RU"/>
        </w:rPr>
        <w:t>С</w:t>
      </w:r>
      <w:r>
        <w:rPr>
          <w:lang w:val="ru-RU"/>
        </w:rPr>
        <w:t xml:space="preserve">1 и частоты коммутации </w:t>
      </w:r>
      <w:r w:rsidRPr="00D0260D">
        <w:rPr>
          <w:i/>
        </w:rPr>
        <w:t>f</w:t>
      </w:r>
      <w:r>
        <w:rPr>
          <w:lang w:val="ru-RU"/>
        </w:rPr>
        <w:t xml:space="preserve"> (рис. 5) и в пределе стремится к величине 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экв</m:t>
            </m:r>
          </m:sub>
        </m:sSub>
      </m:oMath>
      <w:r>
        <w:rPr>
          <w:lang w:val="ru-RU"/>
        </w:rPr>
        <w:t>=2...3 Ом, обусловленной потерями в ключах.</w:t>
      </w:r>
    </w:p>
    <w:p w:rsidR="004576B7" w:rsidRDefault="004576B7" w:rsidP="0097419B">
      <w:pPr>
        <w:ind w:firstLine="0"/>
        <w:jc w:val="center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 wp14:anchorId="3CF4FC10" wp14:editId="1D76B939">
            <wp:extent cx="3116580" cy="23850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601" w:rsidRDefault="00083F0D" w:rsidP="00562601">
      <w:pPr>
        <w:pStyle w:val="aa"/>
        <w:jc w:val="center"/>
        <w:rPr>
          <w:rFonts w:asciiTheme="majorHAnsi" w:hAnsiTheme="majorHAnsi" w:cstheme="majorHAnsi"/>
          <w:i/>
          <w:sz w:val="18"/>
          <w:szCs w:val="18"/>
          <w:lang w:val="ru-RU"/>
        </w:rPr>
      </w:pPr>
      <w:r w:rsidRPr="00753292">
        <w:rPr>
          <w:rFonts w:asciiTheme="majorHAnsi" w:hAnsiTheme="majorHAnsi" w:cstheme="majorHAnsi"/>
          <w:i/>
          <w:sz w:val="18"/>
          <w:szCs w:val="18"/>
          <w:lang w:val="ru-RU"/>
        </w:rPr>
        <w:t>Рис. 5</w:t>
      </w:r>
      <w:r w:rsidR="004576B7" w:rsidRPr="00753292">
        <w:rPr>
          <w:rFonts w:asciiTheme="majorHAnsi" w:hAnsiTheme="majorHAnsi" w:cstheme="majorHAnsi"/>
          <w:i/>
          <w:sz w:val="18"/>
          <w:szCs w:val="18"/>
          <w:lang w:val="ru-RU"/>
        </w:rPr>
        <w:t xml:space="preserve">. Зависимость выходного эквивалентного сопротивления </w:t>
      </w:r>
      <m:oMath>
        <m:sSub>
          <m:sSubPr>
            <m:ctrlPr>
              <w:rPr>
                <w:rFonts w:ascii="Cambria Math" w:hAnsi="Cambria Math" w:cstheme="majorHAnsi"/>
                <w:i/>
                <w:sz w:val="18"/>
                <w:szCs w:val="18"/>
                <w:lang w:val="ru-RU"/>
              </w:rPr>
            </m:ctrlPr>
          </m:sSubPr>
          <m:e>
            <m:r>
              <w:rPr>
                <w:rFonts w:ascii="Cambria Math" w:hAnsi="Cambria Math" w:cstheme="majorHAnsi"/>
                <w:sz w:val="18"/>
                <w:szCs w:val="18"/>
              </w:rPr>
              <m:t>R</m:t>
            </m:r>
          </m:e>
          <m:sub>
            <m:r>
              <w:rPr>
                <w:rFonts w:ascii="Cambria Math" w:hAnsi="Cambria Math" w:cstheme="majorHAnsi"/>
                <w:sz w:val="18"/>
                <w:szCs w:val="18"/>
                <w:lang w:val="ru-RU"/>
              </w:rPr>
              <m:t>экв</m:t>
            </m:r>
          </m:sub>
        </m:sSub>
      </m:oMath>
      <w:r w:rsidR="004576B7" w:rsidRPr="00753292">
        <w:rPr>
          <w:rFonts w:asciiTheme="majorHAnsi" w:hAnsiTheme="majorHAnsi" w:cstheme="majorHAnsi"/>
          <w:i/>
          <w:sz w:val="18"/>
          <w:szCs w:val="18"/>
          <w:lang w:val="ru-RU"/>
        </w:rPr>
        <w:t xml:space="preserve"> </w:t>
      </w:r>
    </w:p>
    <w:p w:rsidR="00562601" w:rsidRDefault="004576B7" w:rsidP="00562601">
      <w:pPr>
        <w:pStyle w:val="aa"/>
        <w:jc w:val="center"/>
        <w:rPr>
          <w:rFonts w:asciiTheme="majorHAnsi" w:hAnsiTheme="majorHAnsi" w:cstheme="majorHAnsi"/>
          <w:i/>
          <w:sz w:val="18"/>
          <w:szCs w:val="18"/>
          <w:lang w:val="ru-RU"/>
        </w:rPr>
      </w:pPr>
      <w:r w:rsidRPr="00753292">
        <w:rPr>
          <w:rFonts w:asciiTheme="majorHAnsi" w:hAnsiTheme="majorHAnsi" w:cstheme="majorHAnsi"/>
          <w:i/>
          <w:sz w:val="18"/>
          <w:szCs w:val="18"/>
          <w:lang w:val="ru-RU"/>
        </w:rPr>
        <w:t xml:space="preserve">от емкости конденсатора С1 и частоты </w:t>
      </w:r>
      <w:r w:rsidRPr="00753292">
        <w:rPr>
          <w:rFonts w:asciiTheme="majorHAnsi" w:hAnsiTheme="majorHAnsi" w:cstheme="majorHAnsi"/>
          <w:i/>
          <w:sz w:val="18"/>
          <w:szCs w:val="18"/>
        </w:rPr>
        <w:t>f</w:t>
      </w:r>
      <w:r w:rsidRPr="00753292">
        <w:rPr>
          <w:rFonts w:asciiTheme="majorHAnsi" w:hAnsiTheme="majorHAnsi" w:cstheme="majorHAnsi"/>
          <w:i/>
          <w:sz w:val="18"/>
          <w:szCs w:val="18"/>
          <w:lang w:val="ru-RU"/>
        </w:rPr>
        <w:t>:</w:t>
      </w:r>
    </w:p>
    <w:p w:rsidR="004576B7" w:rsidRPr="00753292" w:rsidRDefault="004576B7" w:rsidP="00562601">
      <w:pPr>
        <w:pStyle w:val="aa"/>
        <w:jc w:val="center"/>
        <w:rPr>
          <w:rFonts w:asciiTheme="majorHAnsi" w:hAnsiTheme="majorHAnsi" w:cstheme="majorHAnsi"/>
          <w:i/>
          <w:sz w:val="18"/>
          <w:szCs w:val="18"/>
          <w:lang w:val="ru-RU"/>
        </w:rPr>
      </w:pPr>
      <w:r w:rsidRPr="00753292">
        <w:rPr>
          <w:rFonts w:asciiTheme="majorHAnsi" w:hAnsiTheme="majorHAnsi" w:cstheme="majorHAnsi"/>
          <w:i/>
          <w:sz w:val="18"/>
          <w:szCs w:val="18"/>
          <w:lang w:val="ru-RU"/>
        </w:rPr>
        <w:t xml:space="preserve">1 </w:t>
      </w:r>
      <w:r w:rsidR="00766FDD">
        <w:rPr>
          <w:rFonts w:asciiTheme="majorHAnsi" w:hAnsiTheme="majorHAnsi" w:cstheme="majorHAnsi"/>
          <w:i/>
          <w:sz w:val="18"/>
          <w:szCs w:val="18"/>
          <w:lang w:val="ru-RU"/>
        </w:rPr>
        <w:t>–</w:t>
      </w:r>
      <w:r w:rsidRPr="00753292">
        <w:rPr>
          <w:rFonts w:asciiTheme="majorHAnsi" w:hAnsiTheme="majorHAnsi" w:cstheme="majorHAnsi"/>
          <w:i/>
          <w:sz w:val="18"/>
          <w:szCs w:val="18"/>
          <w:lang w:val="ru-RU"/>
        </w:rPr>
        <w:t xml:space="preserve"> 200</w:t>
      </w:r>
      <w:r w:rsidR="00766FDD">
        <w:rPr>
          <w:rFonts w:asciiTheme="majorHAnsi" w:hAnsiTheme="majorHAnsi" w:cstheme="majorHAnsi"/>
          <w:i/>
          <w:sz w:val="18"/>
          <w:szCs w:val="18"/>
          <w:lang w:val="ru-RU"/>
        </w:rPr>
        <w:t> </w:t>
      </w:r>
      <w:r w:rsidRPr="00753292">
        <w:rPr>
          <w:rFonts w:asciiTheme="majorHAnsi" w:hAnsiTheme="majorHAnsi" w:cstheme="majorHAnsi"/>
          <w:i/>
          <w:sz w:val="18"/>
          <w:szCs w:val="18"/>
          <w:lang w:val="ru-RU"/>
        </w:rPr>
        <w:t xml:space="preserve">кГц; 2 - 500 кГц; 3 - </w:t>
      </w:r>
      <w:r w:rsidRPr="00753292">
        <w:rPr>
          <w:rFonts w:asciiTheme="majorHAnsi" w:hAnsiTheme="majorHAnsi" w:cstheme="majorHAnsi"/>
          <w:i/>
          <w:sz w:val="18"/>
          <w:szCs w:val="18"/>
        </w:rPr>
        <w:t>f</w:t>
      </w:r>
      <w:r w:rsidR="00562601">
        <w:rPr>
          <w:rFonts w:asciiTheme="majorHAnsi" w:hAnsiTheme="majorHAnsi" w:cstheme="majorHAnsi"/>
          <w:i/>
          <w:sz w:val="18"/>
          <w:szCs w:val="18"/>
          <w:lang w:val="ru-RU"/>
        </w:rPr>
        <w:t>=1000 кГц</w:t>
      </w:r>
    </w:p>
    <w:p w:rsidR="004576B7" w:rsidRPr="00085F61" w:rsidRDefault="004576B7" w:rsidP="004576B7">
      <w:pPr>
        <w:pStyle w:val="aa"/>
        <w:rPr>
          <w:sz w:val="18"/>
          <w:szCs w:val="18"/>
          <w:lang w:val="ru-RU"/>
        </w:rPr>
      </w:pPr>
    </w:p>
    <w:p w:rsidR="00DA0C9C" w:rsidRPr="00E25AE7" w:rsidRDefault="004576B7" w:rsidP="00E25AE7">
      <w:pPr>
        <w:spacing w:after="100"/>
        <w:jc w:val="center"/>
        <w:rPr>
          <w:b/>
          <w:sz w:val="18"/>
          <w:szCs w:val="18"/>
          <w:lang w:val="ru-RU"/>
        </w:rPr>
      </w:pPr>
      <w:r w:rsidRPr="00E25AE7">
        <w:rPr>
          <w:b/>
          <w:sz w:val="18"/>
          <w:szCs w:val="18"/>
          <w:lang w:val="ru-RU"/>
        </w:rPr>
        <w:t>Список литературы</w:t>
      </w:r>
    </w:p>
    <w:p w:rsidR="00213D81" w:rsidRPr="00E25AE7" w:rsidRDefault="00213D81" w:rsidP="00766FDD">
      <w:pPr>
        <w:pStyle w:val="ac"/>
        <w:numPr>
          <w:ilvl w:val="0"/>
          <w:numId w:val="4"/>
        </w:numPr>
        <w:ind w:left="714" w:hanging="357"/>
        <w:rPr>
          <w:sz w:val="18"/>
          <w:szCs w:val="18"/>
          <w:lang w:val="ru-RU"/>
        </w:rPr>
      </w:pPr>
      <w:r w:rsidRPr="00486333">
        <w:rPr>
          <w:i/>
          <w:sz w:val="18"/>
          <w:szCs w:val="18"/>
          <w:lang w:val="ru-RU"/>
        </w:rPr>
        <w:t>Яблоков</w:t>
      </w:r>
      <w:r w:rsidR="00486333">
        <w:rPr>
          <w:i/>
          <w:sz w:val="18"/>
          <w:szCs w:val="18"/>
          <w:lang w:val="ru-RU"/>
        </w:rPr>
        <w:t>,</w:t>
      </w:r>
      <w:r w:rsidRPr="00486333">
        <w:rPr>
          <w:i/>
          <w:sz w:val="18"/>
          <w:szCs w:val="18"/>
          <w:lang w:val="ru-RU"/>
        </w:rPr>
        <w:t xml:space="preserve"> Д.</w:t>
      </w:r>
      <w:r w:rsidRPr="00E25AE7">
        <w:rPr>
          <w:sz w:val="18"/>
          <w:szCs w:val="18"/>
          <w:lang w:val="ru-RU"/>
        </w:rPr>
        <w:t xml:space="preserve"> </w:t>
      </w:r>
      <w:r w:rsidR="00AD74D9" w:rsidRPr="00E25AE7">
        <w:rPr>
          <w:sz w:val="18"/>
          <w:szCs w:val="18"/>
          <w:lang w:val="ru-RU"/>
        </w:rPr>
        <w:t xml:space="preserve">Современные микропотребляющие </w:t>
      </w:r>
      <w:r w:rsidR="00AD74D9" w:rsidRPr="00E25AE7">
        <w:rPr>
          <w:sz w:val="18"/>
          <w:szCs w:val="18"/>
        </w:rPr>
        <w:t>DC</w:t>
      </w:r>
      <w:r w:rsidR="00AD74D9" w:rsidRPr="00E25AE7">
        <w:rPr>
          <w:sz w:val="18"/>
          <w:szCs w:val="18"/>
          <w:lang w:val="ru-RU"/>
        </w:rPr>
        <w:t>/</w:t>
      </w:r>
      <w:r w:rsidR="00AD74D9" w:rsidRPr="00E25AE7">
        <w:rPr>
          <w:sz w:val="18"/>
          <w:szCs w:val="18"/>
        </w:rPr>
        <w:t>DC</w:t>
      </w:r>
      <w:r w:rsidR="00AD74D9" w:rsidRPr="00E25AE7">
        <w:rPr>
          <w:sz w:val="18"/>
          <w:szCs w:val="18"/>
          <w:lang w:val="ru-RU"/>
        </w:rPr>
        <w:t xml:space="preserve"> преобразователи для приборов с батарейным питанием </w:t>
      </w:r>
      <w:r w:rsidR="003E066F" w:rsidRPr="00E25AE7">
        <w:rPr>
          <w:sz w:val="18"/>
          <w:szCs w:val="18"/>
          <w:lang w:val="ru-RU"/>
        </w:rPr>
        <w:t xml:space="preserve">// Компоненты и технологии. </w:t>
      </w:r>
      <w:r w:rsidR="00A93937" w:rsidRPr="00A93937">
        <w:rPr>
          <w:sz w:val="18"/>
          <w:szCs w:val="18"/>
          <w:lang w:val="ru-RU"/>
        </w:rPr>
        <w:t xml:space="preserve">– </w:t>
      </w:r>
      <w:r w:rsidR="003E066F" w:rsidRPr="00E25AE7">
        <w:rPr>
          <w:sz w:val="18"/>
          <w:szCs w:val="18"/>
          <w:lang w:val="ru-RU"/>
        </w:rPr>
        <w:t xml:space="preserve">2005. </w:t>
      </w:r>
      <w:r w:rsidR="00A93937" w:rsidRPr="00A93937">
        <w:rPr>
          <w:sz w:val="18"/>
          <w:szCs w:val="18"/>
          <w:lang w:val="ru-RU"/>
        </w:rPr>
        <w:t xml:space="preserve">– </w:t>
      </w:r>
      <w:r w:rsidR="003E066F" w:rsidRPr="00E25AE7">
        <w:rPr>
          <w:sz w:val="18"/>
          <w:szCs w:val="18"/>
          <w:lang w:val="ru-RU"/>
        </w:rPr>
        <w:t>№2.</w:t>
      </w:r>
      <w:r w:rsidRPr="00E25AE7">
        <w:rPr>
          <w:sz w:val="18"/>
          <w:szCs w:val="18"/>
          <w:lang w:val="ru-RU"/>
        </w:rPr>
        <w:t xml:space="preserve"> </w:t>
      </w:r>
      <w:r w:rsidR="00A93937" w:rsidRPr="00A93937">
        <w:rPr>
          <w:sz w:val="18"/>
          <w:szCs w:val="18"/>
          <w:lang w:val="ru-RU"/>
        </w:rPr>
        <w:t xml:space="preserve">– </w:t>
      </w:r>
      <w:r w:rsidR="00861615" w:rsidRPr="00E25AE7">
        <w:rPr>
          <w:sz w:val="18"/>
          <w:szCs w:val="18"/>
          <w:lang w:val="ru-RU"/>
        </w:rPr>
        <w:t>С. 96-99.</w:t>
      </w:r>
    </w:p>
    <w:p w:rsidR="003B4926" w:rsidRPr="00E25AE7" w:rsidRDefault="003B4926" w:rsidP="00766FDD">
      <w:pPr>
        <w:pStyle w:val="ac"/>
        <w:numPr>
          <w:ilvl w:val="0"/>
          <w:numId w:val="4"/>
        </w:numPr>
        <w:ind w:left="714" w:hanging="357"/>
        <w:rPr>
          <w:sz w:val="18"/>
          <w:szCs w:val="18"/>
          <w:lang w:val="ru-RU"/>
        </w:rPr>
      </w:pPr>
      <w:proofErr w:type="spellStart"/>
      <w:r w:rsidRPr="00486333">
        <w:rPr>
          <w:i/>
          <w:sz w:val="18"/>
          <w:szCs w:val="18"/>
          <w:lang w:val="ru-RU"/>
        </w:rPr>
        <w:t>Битюков</w:t>
      </w:r>
      <w:proofErr w:type="spellEnd"/>
      <w:r w:rsidR="00486333">
        <w:rPr>
          <w:i/>
          <w:sz w:val="18"/>
          <w:szCs w:val="18"/>
          <w:lang w:val="ru-RU"/>
        </w:rPr>
        <w:t>,</w:t>
      </w:r>
      <w:r w:rsidRPr="00486333">
        <w:rPr>
          <w:i/>
          <w:sz w:val="18"/>
          <w:szCs w:val="18"/>
          <w:lang w:val="ru-RU"/>
        </w:rPr>
        <w:t xml:space="preserve"> В.К.</w:t>
      </w:r>
      <w:r w:rsidRPr="00E25AE7">
        <w:rPr>
          <w:sz w:val="18"/>
          <w:szCs w:val="18"/>
          <w:lang w:val="ru-RU"/>
        </w:rPr>
        <w:t xml:space="preserve"> Источники вторичного электропитания</w:t>
      </w:r>
      <w:r w:rsidR="00562601" w:rsidRPr="00E25AE7">
        <w:rPr>
          <w:sz w:val="18"/>
          <w:szCs w:val="18"/>
          <w:lang w:val="ru-RU"/>
        </w:rPr>
        <w:t xml:space="preserve"> / В.К. Битюков, Д.С. Симачков, В.П. Бабенко. </w:t>
      </w:r>
      <w:r w:rsidR="00A93937" w:rsidRPr="00A93937">
        <w:rPr>
          <w:sz w:val="18"/>
          <w:szCs w:val="18"/>
          <w:lang w:val="ru-RU"/>
        </w:rPr>
        <w:t xml:space="preserve">– </w:t>
      </w:r>
      <w:r w:rsidRPr="00E25AE7">
        <w:rPr>
          <w:sz w:val="18"/>
          <w:szCs w:val="18"/>
          <w:lang w:val="ru-RU"/>
        </w:rPr>
        <w:t>3-е изд.</w:t>
      </w:r>
      <w:r w:rsidR="002539AA" w:rsidRPr="00E25AE7">
        <w:rPr>
          <w:sz w:val="18"/>
          <w:szCs w:val="18"/>
          <w:lang w:val="ru-RU"/>
        </w:rPr>
        <w:t xml:space="preserve"> </w:t>
      </w:r>
      <w:r w:rsidR="00A93937" w:rsidRPr="00A93937">
        <w:rPr>
          <w:sz w:val="18"/>
          <w:szCs w:val="18"/>
          <w:lang w:val="ru-RU"/>
        </w:rPr>
        <w:t xml:space="preserve">– </w:t>
      </w:r>
      <w:r w:rsidR="002539AA" w:rsidRPr="00E25AE7">
        <w:rPr>
          <w:sz w:val="18"/>
          <w:szCs w:val="18"/>
          <w:lang w:val="ru-RU"/>
        </w:rPr>
        <w:t xml:space="preserve"> </w:t>
      </w:r>
      <w:r w:rsidR="00A93937">
        <w:rPr>
          <w:sz w:val="18"/>
          <w:szCs w:val="18"/>
          <w:lang w:val="ru-RU"/>
        </w:rPr>
        <w:t>М.: Инфра-Инженерия,</w:t>
      </w:r>
      <w:r w:rsidRPr="00E25AE7">
        <w:rPr>
          <w:sz w:val="18"/>
          <w:szCs w:val="18"/>
          <w:lang w:val="ru-RU"/>
        </w:rPr>
        <w:t xml:space="preserve"> 2019. </w:t>
      </w:r>
      <w:r w:rsidR="00A93937" w:rsidRPr="00A93937">
        <w:rPr>
          <w:sz w:val="18"/>
          <w:szCs w:val="18"/>
          <w:lang w:val="ru-RU"/>
        </w:rPr>
        <w:t xml:space="preserve">– </w:t>
      </w:r>
      <w:r w:rsidRPr="00E25AE7">
        <w:rPr>
          <w:sz w:val="18"/>
          <w:szCs w:val="18"/>
          <w:lang w:val="ru-RU"/>
        </w:rPr>
        <w:t>376 с.</w:t>
      </w:r>
    </w:p>
    <w:p w:rsidR="00213D81" w:rsidRPr="00486333" w:rsidRDefault="00486333" w:rsidP="00766FDD">
      <w:pPr>
        <w:pStyle w:val="ac"/>
        <w:numPr>
          <w:ilvl w:val="0"/>
          <w:numId w:val="4"/>
        </w:numPr>
        <w:ind w:left="714" w:hanging="357"/>
        <w:rPr>
          <w:sz w:val="18"/>
          <w:szCs w:val="18"/>
          <w:lang w:val="ru-RU"/>
        </w:rPr>
      </w:pPr>
      <w:r w:rsidRPr="00486333">
        <w:rPr>
          <w:i/>
          <w:sz w:val="18"/>
          <w:szCs w:val="18"/>
          <w:lang w:val="ru-RU"/>
        </w:rPr>
        <w:t>Бабенко, В.П.</w:t>
      </w:r>
      <w:r>
        <w:rPr>
          <w:sz w:val="18"/>
          <w:szCs w:val="18"/>
          <w:lang w:val="ru-RU"/>
        </w:rPr>
        <w:t xml:space="preserve"> </w:t>
      </w:r>
      <w:r w:rsidR="00DA0C9C" w:rsidRPr="00E25AE7">
        <w:rPr>
          <w:sz w:val="18"/>
          <w:szCs w:val="18"/>
          <w:lang w:val="ru-RU"/>
        </w:rPr>
        <w:t xml:space="preserve">Схемотехническое моделирование </w:t>
      </w:r>
      <w:r w:rsidR="00DA0C9C" w:rsidRPr="00E25AE7">
        <w:rPr>
          <w:sz w:val="18"/>
          <w:szCs w:val="18"/>
        </w:rPr>
        <w:t>DC</w:t>
      </w:r>
      <w:r w:rsidR="00DA0C9C" w:rsidRPr="00E25AE7">
        <w:rPr>
          <w:sz w:val="18"/>
          <w:szCs w:val="18"/>
          <w:lang w:val="ru-RU"/>
        </w:rPr>
        <w:t>/</w:t>
      </w:r>
      <w:r w:rsidR="00DA0C9C" w:rsidRPr="00E25AE7">
        <w:rPr>
          <w:sz w:val="18"/>
          <w:szCs w:val="18"/>
        </w:rPr>
        <w:t>DC</w:t>
      </w:r>
      <w:r w:rsidR="00DA0C9C" w:rsidRPr="00E25AE7">
        <w:rPr>
          <w:sz w:val="18"/>
          <w:szCs w:val="18"/>
          <w:lang w:val="ru-RU"/>
        </w:rPr>
        <w:t xml:space="preserve"> преобразователей</w:t>
      </w:r>
      <w:r w:rsidRPr="00E25AE7">
        <w:rPr>
          <w:sz w:val="18"/>
          <w:szCs w:val="18"/>
          <w:lang w:val="ru-RU"/>
        </w:rPr>
        <w:t>/</w:t>
      </w:r>
      <w:r w:rsidRPr="00486333">
        <w:rPr>
          <w:sz w:val="18"/>
          <w:szCs w:val="18"/>
          <w:lang w:val="ru-RU"/>
        </w:rPr>
        <w:t xml:space="preserve"> </w:t>
      </w:r>
      <w:r w:rsidRPr="00E25AE7">
        <w:rPr>
          <w:sz w:val="18"/>
          <w:szCs w:val="18"/>
          <w:lang w:val="ru-RU"/>
        </w:rPr>
        <w:t>В.П.</w:t>
      </w:r>
      <w:r w:rsidRPr="00486333">
        <w:rPr>
          <w:sz w:val="18"/>
          <w:szCs w:val="18"/>
          <w:lang w:val="ru-RU"/>
        </w:rPr>
        <w:t xml:space="preserve"> </w:t>
      </w:r>
      <w:r w:rsidRPr="00E25AE7">
        <w:rPr>
          <w:sz w:val="18"/>
          <w:szCs w:val="18"/>
          <w:lang w:val="ru-RU"/>
        </w:rPr>
        <w:t>Бабенко, В.К.</w:t>
      </w:r>
      <w:r w:rsidRPr="00486333">
        <w:rPr>
          <w:sz w:val="18"/>
          <w:szCs w:val="18"/>
          <w:lang w:val="ru-RU"/>
        </w:rPr>
        <w:t xml:space="preserve"> </w:t>
      </w:r>
      <w:proofErr w:type="spellStart"/>
      <w:r w:rsidRPr="00E25AE7">
        <w:rPr>
          <w:sz w:val="18"/>
          <w:szCs w:val="18"/>
          <w:lang w:val="ru-RU"/>
        </w:rPr>
        <w:t>Битюков</w:t>
      </w:r>
      <w:proofErr w:type="spellEnd"/>
      <w:r w:rsidRPr="00E25AE7">
        <w:rPr>
          <w:sz w:val="18"/>
          <w:szCs w:val="18"/>
          <w:lang w:val="ru-RU"/>
        </w:rPr>
        <w:t xml:space="preserve">, Д.С. </w:t>
      </w:r>
      <w:proofErr w:type="spellStart"/>
      <w:r w:rsidRPr="00E25AE7">
        <w:rPr>
          <w:sz w:val="18"/>
          <w:szCs w:val="18"/>
          <w:lang w:val="ru-RU"/>
        </w:rPr>
        <w:t>Симачков</w:t>
      </w:r>
      <w:proofErr w:type="spellEnd"/>
      <w:r w:rsidRPr="00E25AE7">
        <w:rPr>
          <w:sz w:val="18"/>
          <w:szCs w:val="18"/>
          <w:lang w:val="ru-RU"/>
        </w:rPr>
        <w:t xml:space="preserve"> </w:t>
      </w:r>
      <w:r w:rsidR="00213D81" w:rsidRPr="00E25AE7">
        <w:rPr>
          <w:sz w:val="18"/>
          <w:szCs w:val="18"/>
          <w:lang w:val="ru-RU"/>
        </w:rPr>
        <w:t xml:space="preserve">// </w:t>
      </w:r>
      <w:r w:rsidR="00DA0C9C" w:rsidRPr="00E25AE7">
        <w:rPr>
          <w:sz w:val="18"/>
          <w:szCs w:val="18"/>
          <w:lang w:val="ru-RU"/>
        </w:rPr>
        <w:t>Информационно-измерительные и управляющие системы.</w:t>
      </w:r>
      <w:r w:rsidR="00A93937" w:rsidRPr="00A93937">
        <w:rPr>
          <w:sz w:val="18"/>
          <w:szCs w:val="18"/>
          <w:lang w:val="ru-RU"/>
        </w:rPr>
        <w:t xml:space="preserve"> – </w:t>
      </w:r>
      <w:r w:rsidR="00213D81" w:rsidRPr="00E25AE7">
        <w:rPr>
          <w:sz w:val="18"/>
          <w:szCs w:val="18"/>
          <w:lang w:val="ru-RU"/>
        </w:rPr>
        <w:t xml:space="preserve"> </w:t>
      </w:r>
      <w:r w:rsidR="00213D81" w:rsidRPr="00486333">
        <w:rPr>
          <w:sz w:val="18"/>
          <w:szCs w:val="18"/>
          <w:lang w:val="ru-RU"/>
        </w:rPr>
        <w:t>2016</w:t>
      </w:r>
      <w:r w:rsidR="00DA0C9C" w:rsidRPr="00486333">
        <w:rPr>
          <w:sz w:val="18"/>
          <w:szCs w:val="18"/>
          <w:lang w:val="ru-RU"/>
        </w:rPr>
        <w:t xml:space="preserve">. </w:t>
      </w:r>
      <w:r w:rsidR="00A93937" w:rsidRPr="00A93937">
        <w:rPr>
          <w:sz w:val="18"/>
          <w:szCs w:val="18"/>
          <w:lang w:val="ru-RU"/>
        </w:rPr>
        <w:t xml:space="preserve">– </w:t>
      </w:r>
      <w:r w:rsidR="00DA0C9C" w:rsidRPr="00E25AE7">
        <w:rPr>
          <w:sz w:val="18"/>
          <w:szCs w:val="18"/>
          <w:lang w:val="ru-RU"/>
        </w:rPr>
        <w:t>Т</w:t>
      </w:r>
      <w:r w:rsidR="00DA0C9C" w:rsidRPr="00486333">
        <w:rPr>
          <w:sz w:val="18"/>
          <w:szCs w:val="18"/>
          <w:lang w:val="ru-RU"/>
        </w:rPr>
        <w:t>. 14.</w:t>
      </w:r>
      <w:r w:rsidR="00213D81" w:rsidRPr="00486333">
        <w:rPr>
          <w:sz w:val="18"/>
          <w:szCs w:val="18"/>
          <w:lang w:val="ru-RU"/>
        </w:rPr>
        <w:t xml:space="preserve"> </w:t>
      </w:r>
      <w:r w:rsidR="00A93937" w:rsidRPr="00A93937">
        <w:rPr>
          <w:sz w:val="18"/>
          <w:szCs w:val="18"/>
          <w:lang w:val="ru-RU"/>
        </w:rPr>
        <w:t xml:space="preserve">– </w:t>
      </w:r>
      <w:r w:rsidR="00213D81" w:rsidRPr="00486333">
        <w:rPr>
          <w:sz w:val="18"/>
          <w:szCs w:val="18"/>
          <w:lang w:val="ru-RU"/>
        </w:rPr>
        <w:t>№</w:t>
      </w:r>
      <w:r w:rsidR="00DA0C9C" w:rsidRPr="00486333">
        <w:rPr>
          <w:sz w:val="18"/>
          <w:szCs w:val="18"/>
          <w:lang w:val="ru-RU"/>
        </w:rPr>
        <w:t xml:space="preserve"> 11.</w:t>
      </w:r>
      <w:r w:rsidR="00A93937" w:rsidRPr="00A93937">
        <w:rPr>
          <w:sz w:val="18"/>
          <w:szCs w:val="18"/>
          <w:lang w:val="ru-RU"/>
        </w:rPr>
        <w:t xml:space="preserve"> – </w:t>
      </w:r>
      <w:r w:rsidR="00DA0C9C" w:rsidRPr="00486333">
        <w:rPr>
          <w:sz w:val="18"/>
          <w:szCs w:val="18"/>
          <w:lang w:val="ru-RU"/>
        </w:rPr>
        <w:t xml:space="preserve"> </w:t>
      </w:r>
      <w:r w:rsidR="00DA0C9C" w:rsidRPr="00E25AE7">
        <w:rPr>
          <w:sz w:val="18"/>
          <w:szCs w:val="18"/>
          <w:lang w:val="ru-RU"/>
        </w:rPr>
        <w:t>С</w:t>
      </w:r>
      <w:r w:rsidR="00DA0C9C" w:rsidRPr="00486333">
        <w:rPr>
          <w:sz w:val="18"/>
          <w:szCs w:val="18"/>
          <w:lang w:val="ru-RU"/>
        </w:rPr>
        <w:t>. 6</w:t>
      </w:r>
      <w:r w:rsidR="00DA0C9C" w:rsidRPr="00E25AE7">
        <w:rPr>
          <w:sz w:val="18"/>
          <w:szCs w:val="18"/>
          <w:lang w:val="ru-RU"/>
        </w:rPr>
        <w:t>9-82</w:t>
      </w:r>
      <w:r w:rsidR="00213D81" w:rsidRPr="00486333">
        <w:rPr>
          <w:sz w:val="18"/>
          <w:szCs w:val="18"/>
          <w:lang w:val="ru-RU"/>
        </w:rPr>
        <w:t>.</w:t>
      </w:r>
    </w:p>
    <w:p w:rsidR="00F75B6F" w:rsidRPr="00E25AE7" w:rsidRDefault="00F75B6F" w:rsidP="00766FDD">
      <w:pPr>
        <w:pStyle w:val="ac"/>
        <w:numPr>
          <w:ilvl w:val="0"/>
          <w:numId w:val="4"/>
        </w:numPr>
        <w:shd w:val="clear" w:color="auto" w:fill="FFFFFF"/>
        <w:ind w:left="714" w:hanging="357"/>
        <w:rPr>
          <w:sz w:val="18"/>
          <w:szCs w:val="18"/>
        </w:rPr>
      </w:pPr>
      <w:r w:rsidRPr="00E25AE7">
        <w:rPr>
          <w:sz w:val="18"/>
          <w:szCs w:val="18"/>
        </w:rPr>
        <w:t>DC-DC conversion without inductors. Maxim Integrat</w:t>
      </w:r>
      <w:r w:rsidR="003E066F" w:rsidRPr="00E25AE7">
        <w:rPr>
          <w:sz w:val="18"/>
          <w:szCs w:val="18"/>
        </w:rPr>
        <w:t>ed Product. Appnote 725. 22 July.</w:t>
      </w:r>
      <w:r w:rsidRPr="00E25AE7">
        <w:rPr>
          <w:sz w:val="18"/>
          <w:szCs w:val="18"/>
        </w:rPr>
        <w:t xml:space="preserve"> 2009</w:t>
      </w:r>
      <w:r w:rsidR="003E066F" w:rsidRPr="00E25AE7">
        <w:rPr>
          <w:sz w:val="18"/>
          <w:szCs w:val="18"/>
        </w:rPr>
        <w:t>.</w:t>
      </w:r>
    </w:p>
    <w:p w:rsidR="00A8485B" w:rsidRPr="00E25AE7" w:rsidRDefault="00A8485B" w:rsidP="00766FDD">
      <w:pPr>
        <w:pStyle w:val="ac"/>
        <w:numPr>
          <w:ilvl w:val="0"/>
          <w:numId w:val="4"/>
        </w:numPr>
        <w:ind w:left="714" w:hanging="357"/>
        <w:rPr>
          <w:sz w:val="18"/>
          <w:szCs w:val="18"/>
          <w:lang w:val="ru-RU"/>
        </w:rPr>
      </w:pPr>
      <w:r w:rsidRPr="00E25AE7">
        <w:rPr>
          <w:sz w:val="18"/>
          <w:szCs w:val="18"/>
        </w:rPr>
        <w:t xml:space="preserve">The forgotten converter. Charge-pump basics. Operation. Texas Instruments Incorporated. SLPY005. </w:t>
      </w:r>
      <w:r w:rsidRPr="00E25AE7">
        <w:rPr>
          <w:sz w:val="18"/>
          <w:szCs w:val="18"/>
          <w:lang w:val="ru-RU"/>
        </w:rPr>
        <w:t xml:space="preserve">2 </w:t>
      </w:r>
      <w:r w:rsidRPr="00E25AE7">
        <w:rPr>
          <w:sz w:val="18"/>
          <w:szCs w:val="18"/>
        </w:rPr>
        <w:t>July</w:t>
      </w:r>
      <w:r w:rsidRPr="00E25AE7">
        <w:rPr>
          <w:sz w:val="18"/>
          <w:szCs w:val="18"/>
          <w:lang w:val="ru-RU"/>
        </w:rPr>
        <w:t xml:space="preserve"> 2015.</w:t>
      </w:r>
    </w:p>
    <w:p w:rsidR="004576B7" w:rsidRPr="00E25AE7" w:rsidRDefault="00BF5989" w:rsidP="00766FDD">
      <w:pPr>
        <w:pStyle w:val="ac"/>
        <w:numPr>
          <w:ilvl w:val="0"/>
          <w:numId w:val="4"/>
        </w:numPr>
        <w:ind w:left="714" w:hanging="357"/>
        <w:rPr>
          <w:sz w:val="18"/>
          <w:szCs w:val="18"/>
          <w:lang w:val="ru-RU"/>
        </w:rPr>
      </w:pPr>
      <w:r w:rsidRPr="00BF5989">
        <w:rPr>
          <w:i/>
          <w:sz w:val="18"/>
          <w:szCs w:val="18"/>
          <w:lang w:val="ru-RU"/>
        </w:rPr>
        <w:t>Бабенко, В.П.</w:t>
      </w:r>
      <w:r>
        <w:rPr>
          <w:sz w:val="18"/>
          <w:szCs w:val="18"/>
          <w:lang w:val="ru-RU"/>
        </w:rPr>
        <w:t xml:space="preserve"> </w:t>
      </w:r>
      <w:r w:rsidR="003E066F" w:rsidRPr="00E25AE7">
        <w:rPr>
          <w:sz w:val="18"/>
          <w:szCs w:val="18"/>
          <w:lang w:val="ru-RU"/>
        </w:rPr>
        <w:t xml:space="preserve">Моделирование статических и динамических потерь в </w:t>
      </w:r>
      <w:r w:rsidR="003E066F" w:rsidRPr="00E25AE7">
        <w:rPr>
          <w:sz w:val="18"/>
          <w:szCs w:val="18"/>
        </w:rPr>
        <w:t>MOSFET</w:t>
      </w:r>
      <w:r w:rsidR="00326B56" w:rsidRPr="00E25AE7">
        <w:rPr>
          <w:sz w:val="18"/>
          <w:szCs w:val="18"/>
          <w:lang w:val="ru-RU"/>
        </w:rPr>
        <w:t>-</w:t>
      </w:r>
      <w:r w:rsidR="00362AF0" w:rsidRPr="00E25AE7">
        <w:rPr>
          <w:sz w:val="18"/>
          <w:szCs w:val="18"/>
          <w:lang w:val="ru-RU"/>
        </w:rPr>
        <w:t>ключах</w:t>
      </w:r>
      <w:r w:rsidRPr="00E25AE7">
        <w:rPr>
          <w:sz w:val="18"/>
          <w:szCs w:val="18"/>
          <w:lang w:val="ru-RU"/>
        </w:rPr>
        <w:t>/</w:t>
      </w:r>
      <w:r w:rsidRPr="00BF5989">
        <w:rPr>
          <w:sz w:val="18"/>
          <w:szCs w:val="18"/>
          <w:lang w:val="ru-RU"/>
        </w:rPr>
        <w:t xml:space="preserve"> </w:t>
      </w:r>
      <w:r w:rsidRPr="00E25AE7">
        <w:rPr>
          <w:sz w:val="18"/>
          <w:szCs w:val="18"/>
          <w:lang w:val="ru-RU"/>
        </w:rPr>
        <w:t>В.П.</w:t>
      </w:r>
      <w:r w:rsidRPr="00BF5989">
        <w:rPr>
          <w:sz w:val="18"/>
          <w:szCs w:val="18"/>
          <w:lang w:val="ru-RU"/>
        </w:rPr>
        <w:t xml:space="preserve"> </w:t>
      </w:r>
      <w:r w:rsidRPr="00E25AE7">
        <w:rPr>
          <w:sz w:val="18"/>
          <w:szCs w:val="18"/>
          <w:lang w:val="ru-RU"/>
        </w:rPr>
        <w:t>Бабенко, В.К.</w:t>
      </w:r>
      <w:r w:rsidRPr="00BF5989">
        <w:rPr>
          <w:sz w:val="18"/>
          <w:szCs w:val="18"/>
          <w:lang w:val="ru-RU"/>
        </w:rPr>
        <w:t xml:space="preserve"> </w:t>
      </w:r>
      <w:proofErr w:type="spellStart"/>
      <w:r w:rsidRPr="00E25AE7">
        <w:rPr>
          <w:sz w:val="18"/>
          <w:szCs w:val="18"/>
          <w:lang w:val="ru-RU"/>
        </w:rPr>
        <w:t>Битюков</w:t>
      </w:r>
      <w:proofErr w:type="spellEnd"/>
      <w:r w:rsidRPr="00E25AE7">
        <w:rPr>
          <w:sz w:val="18"/>
          <w:szCs w:val="18"/>
          <w:lang w:val="ru-RU"/>
        </w:rPr>
        <w:t>, В.В.</w:t>
      </w:r>
      <w:r w:rsidRPr="00BF5989">
        <w:rPr>
          <w:sz w:val="18"/>
          <w:szCs w:val="18"/>
          <w:lang w:val="ru-RU"/>
        </w:rPr>
        <w:t xml:space="preserve"> </w:t>
      </w:r>
      <w:r w:rsidRPr="00E25AE7">
        <w:rPr>
          <w:sz w:val="18"/>
          <w:szCs w:val="18"/>
          <w:lang w:val="ru-RU"/>
        </w:rPr>
        <w:t>Кузнецов, Д.С.</w:t>
      </w:r>
      <w:r w:rsidRPr="00BF5989">
        <w:rPr>
          <w:sz w:val="18"/>
          <w:szCs w:val="18"/>
          <w:lang w:val="ru-RU"/>
        </w:rPr>
        <w:t xml:space="preserve"> </w:t>
      </w:r>
      <w:proofErr w:type="spellStart"/>
      <w:proofErr w:type="gramStart"/>
      <w:r w:rsidRPr="00E25AE7">
        <w:rPr>
          <w:sz w:val="18"/>
          <w:szCs w:val="18"/>
          <w:lang w:val="ru-RU"/>
        </w:rPr>
        <w:t>Симачков</w:t>
      </w:r>
      <w:proofErr w:type="spellEnd"/>
      <w:r w:rsidRPr="00E25AE7">
        <w:rPr>
          <w:sz w:val="18"/>
          <w:szCs w:val="18"/>
          <w:lang w:val="ru-RU"/>
        </w:rPr>
        <w:t xml:space="preserve"> </w:t>
      </w:r>
      <w:r w:rsidR="004576B7" w:rsidRPr="00E25AE7">
        <w:rPr>
          <w:sz w:val="18"/>
          <w:szCs w:val="18"/>
          <w:lang w:val="ru-RU"/>
        </w:rPr>
        <w:t xml:space="preserve"> /</w:t>
      </w:r>
      <w:proofErr w:type="gramEnd"/>
      <w:r w:rsidR="004576B7" w:rsidRPr="00E25AE7">
        <w:rPr>
          <w:sz w:val="18"/>
          <w:szCs w:val="18"/>
          <w:lang w:val="ru-RU"/>
        </w:rPr>
        <w:t xml:space="preserve">/ Российский технологический журнал. </w:t>
      </w:r>
      <w:r w:rsidR="00A93937" w:rsidRPr="00A93937">
        <w:rPr>
          <w:sz w:val="18"/>
          <w:szCs w:val="18"/>
          <w:lang w:val="ru-RU"/>
        </w:rPr>
        <w:t xml:space="preserve">– </w:t>
      </w:r>
      <w:r w:rsidR="004576B7" w:rsidRPr="00E25AE7">
        <w:rPr>
          <w:sz w:val="18"/>
          <w:szCs w:val="18"/>
          <w:lang w:val="ru-RU"/>
        </w:rPr>
        <w:t xml:space="preserve">2018. </w:t>
      </w:r>
      <w:r w:rsidR="00A93937" w:rsidRPr="00A93937">
        <w:rPr>
          <w:sz w:val="18"/>
          <w:szCs w:val="18"/>
          <w:lang w:val="ru-RU"/>
        </w:rPr>
        <w:t xml:space="preserve">– </w:t>
      </w:r>
      <w:r w:rsidR="004576B7" w:rsidRPr="00E25AE7">
        <w:rPr>
          <w:sz w:val="18"/>
          <w:szCs w:val="18"/>
          <w:lang w:val="ru-RU"/>
        </w:rPr>
        <w:t>Т. 6.</w:t>
      </w:r>
      <w:r w:rsidR="00A93937" w:rsidRPr="00A93937">
        <w:rPr>
          <w:sz w:val="18"/>
          <w:szCs w:val="18"/>
          <w:lang w:val="ru-RU"/>
        </w:rPr>
        <w:t xml:space="preserve"> – </w:t>
      </w:r>
      <w:r w:rsidR="004576B7" w:rsidRPr="00E25AE7">
        <w:rPr>
          <w:sz w:val="18"/>
          <w:szCs w:val="18"/>
          <w:lang w:val="ru-RU"/>
        </w:rPr>
        <w:t xml:space="preserve"> № 1</w:t>
      </w:r>
      <w:r w:rsidR="00326B56" w:rsidRPr="00E25AE7">
        <w:rPr>
          <w:sz w:val="18"/>
          <w:szCs w:val="18"/>
          <w:lang w:val="ru-RU"/>
        </w:rPr>
        <w:t>(21)</w:t>
      </w:r>
      <w:r w:rsidR="004576B7" w:rsidRPr="00E25AE7">
        <w:rPr>
          <w:sz w:val="18"/>
          <w:szCs w:val="18"/>
          <w:lang w:val="ru-RU"/>
        </w:rPr>
        <w:t>.</w:t>
      </w:r>
      <w:r w:rsidR="00A93937" w:rsidRPr="00A93937">
        <w:rPr>
          <w:sz w:val="18"/>
          <w:szCs w:val="18"/>
          <w:lang w:val="ru-RU"/>
        </w:rPr>
        <w:t xml:space="preserve"> – </w:t>
      </w:r>
      <w:r w:rsidR="004576B7" w:rsidRPr="00E25AE7">
        <w:rPr>
          <w:sz w:val="18"/>
          <w:szCs w:val="18"/>
          <w:lang w:val="ru-RU"/>
        </w:rPr>
        <w:t xml:space="preserve"> С. 20</w:t>
      </w:r>
      <w:r w:rsidR="00326B56" w:rsidRPr="00E25AE7">
        <w:rPr>
          <w:sz w:val="18"/>
          <w:szCs w:val="18"/>
          <w:lang w:val="ru-RU"/>
        </w:rPr>
        <w:t>-39</w:t>
      </w:r>
      <w:r w:rsidR="004576B7" w:rsidRPr="00E25AE7">
        <w:rPr>
          <w:sz w:val="18"/>
          <w:szCs w:val="18"/>
          <w:lang w:val="ru-RU"/>
        </w:rPr>
        <w:t>.</w:t>
      </w:r>
    </w:p>
    <w:p w:rsidR="004576B7" w:rsidRPr="00E25AE7" w:rsidRDefault="00BF5989" w:rsidP="00ED3783">
      <w:pPr>
        <w:pStyle w:val="ac"/>
        <w:numPr>
          <w:ilvl w:val="0"/>
          <w:numId w:val="4"/>
        </w:numPr>
        <w:rPr>
          <w:sz w:val="18"/>
          <w:szCs w:val="18"/>
          <w:lang w:val="ru-RU"/>
        </w:rPr>
      </w:pPr>
      <w:r w:rsidRPr="00BF5989">
        <w:rPr>
          <w:i/>
          <w:sz w:val="18"/>
          <w:szCs w:val="18"/>
          <w:lang w:val="ru-RU"/>
        </w:rPr>
        <w:t>Бабенко, В.П.</w:t>
      </w:r>
      <w:r>
        <w:rPr>
          <w:sz w:val="18"/>
          <w:szCs w:val="18"/>
          <w:lang w:val="ru-RU"/>
        </w:rPr>
        <w:t xml:space="preserve"> </w:t>
      </w:r>
      <w:r w:rsidR="00861615" w:rsidRPr="00E25AE7">
        <w:rPr>
          <w:sz w:val="18"/>
          <w:szCs w:val="18"/>
          <w:lang w:val="ru-RU"/>
        </w:rPr>
        <w:t>Имитационное моделирование процессов переключения силовых</w:t>
      </w:r>
      <w:r w:rsidR="00ED3783" w:rsidRPr="00E25AE7">
        <w:rPr>
          <w:sz w:val="18"/>
          <w:szCs w:val="18"/>
          <w:lang w:val="ru-RU"/>
        </w:rPr>
        <w:t xml:space="preserve"> </w:t>
      </w:r>
      <w:r w:rsidR="00861615" w:rsidRPr="00E25AE7">
        <w:rPr>
          <w:sz w:val="18"/>
          <w:szCs w:val="18"/>
          <w:lang w:val="ru-RU"/>
        </w:rPr>
        <w:t xml:space="preserve">полевых транзисторов в программе </w:t>
      </w:r>
      <w:r w:rsidR="00ED3783" w:rsidRPr="00E25AE7">
        <w:rPr>
          <w:sz w:val="18"/>
          <w:szCs w:val="18"/>
          <w:lang w:val="ru-RU"/>
        </w:rPr>
        <w:t>ELECTRONICS WORKBENCH</w:t>
      </w:r>
      <w:r w:rsidRPr="00E25AE7">
        <w:rPr>
          <w:sz w:val="18"/>
          <w:szCs w:val="18"/>
          <w:lang w:val="ru-RU"/>
        </w:rPr>
        <w:t>/</w:t>
      </w:r>
      <w:r w:rsidR="00ED3783" w:rsidRPr="00E25AE7">
        <w:rPr>
          <w:sz w:val="18"/>
          <w:szCs w:val="18"/>
          <w:lang w:val="ru-RU"/>
        </w:rPr>
        <w:t xml:space="preserve"> </w:t>
      </w:r>
      <w:r w:rsidRPr="00E25AE7">
        <w:rPr>
          <w:sz w:val="18"/>
          <w:szCs w:val="18"/>
          <w:lang w:val="ru-RU"/>
        </w:rPr>
        <w:t>В.П.</w:t>
      </w:r>
      <w:r w:rsidRPr="00BF5989">
        <w:rPr>
          <w:sz w:val="18"/>
          <w:szCs w:val="18"/>
          <w:lang w:val="ru-RU"/>
        </w:rPr>
        <w:t xml:space="preserve"> </w:t>
      </w:r>
      <w:r w:rsidRPr="00E25AE7">
        <w:rPr>
          <w:sz w:val="18"/>
          <w:szCs w:val="18"/>
          <w:lang w:val="ru-RU"/>
        </w:rPr>
        <w:t>Бабенко, В.К.</w:t>
      </w:r>
      <w:r w:rsidRPr="00BF5989">
        <w:rPr>
          <w:sz w:val="18"/>
          <w:szCs w:val="18"/>
          <w:lang w:val="ru-RU"/>
        </w:rPr>
        <w:t xml:space="preserve"> </w:t>
      </w:r>
      <w:proofErr w:type="spellStart"/>
      <w:r w:rsidRPr="00E25AE7">
        <w:rPr>
          <w:sz w:val="18"/>
          <w:szCs w:val="18"/>
          <w:lang w:val="ru-RU"/>
        </w:rPr>
        <w:t>Битюков</w:t>
      </w:r>
      <w:proofErr w:type="spellEnd"/>
      <w:r w:rsidRPr="00E25AE7">
        <w:rPr>
          <w:sz w:val="18"/>
          <w:szCs w:val="18"/>
          <w:lang w:val="ru-RU"/>
        </w:rPr>
        <w:t xml:space="preserve"> </w:t>
      </w:r>
      <w:r w:rsidR="004576B7" w:rsidRPr="00E25AE7">
        <w:rPr>
          <w:sz w:val="18"/>
          <w:szCs w:val="18"/>
          <w:lang w:val="ru-RU"/>
        </w:rPr>
        <w:t xml:space="preserve">// Радиотехника и электроника. </w:t>
      </w:r>
      <w:r w:rsidR="00A93937" w:rsidRPr="00A93937">
        <w:rPr>
          <w:sz w:val="18"/>
          <w:szCs w:val="18"/>
          <w:lang w:val="ru-RU"/>
        </w:rPr>
        <w:t xml:space="preserve">– </w:t>
      </w:r>
      <w:r w:rsidR="004576B7" w:rsidRPr="00E25AE7">
        <w:rPr>
          <w:sz w:val="18"/>
          <w:szCs w:val="18"/>
          <w:lang w:val="ru-RU"/>
        </w:rPr>
        <w:t xml:space="preserve">2019. </w:t>
      </w:r>
      <w:r w:rsidR="00A93937" w:rsidRPr="00A93937">
        <w:rPr>
          <w:sz w:val="18"/>
          <w:szCs w:val="18"/>
          <w:lang w:val="ru-RU"/>
        </w:rPr>
        <w:t xml:space="preserve">– </w:t>
      </w:r>
      <w:r w:rsidR="004576B7" w:rsidRPr="00E25AE7">
        <w:rPr>
          <w:sz w:val="18"/>
          <w:szCs w:val="18"/>
          <w:lang w:val="ru-RU"/>
        </w:rPr>
        <w:t>Т. 64.</w:t>
      </w:r>
      <w:r w:rsidR="00A93937" w:rsidRPr="00A93937">
        <w:rPr>
          <w:sz w:val="18"/>
          <w:szCs w:val="18"/>
          <w:lang w:val="ru-RU"/>
        </w:rPr>
        <w:t xml:space="preserve"> – </w:t>
      </w:r>
      <w:r w:rsidR="004576B7" w:rsidRPr="00E25AE7">
        <w:rPr>
          <w:sz w:val="18"/>
          <w:szCs w:val="18"/>
          <w:lang w:val="ru-RU"/>
        </w:rPr>
        <w:t xml:space="preserve"> № 2. </w:t>
      </w:r>
      <w:r w:rsidR="00A93937" w:rsidRPr="00A93937">
        <w:rPr>
          <w:sz w:val="18"/>
          <w:szCs w:val="18"/>
          <w:lang w:val="ru-RU"/>
        </w:rPr>
        <w:t xml:space="preserve">– </w:t>
      </w:r>
      <w:r w:rsidR="004576B7" w:rsidRPr="00E25AE7">
        <w:rPr>
          <w:sz w:val="18"/>
          <w:szCs w:val="18"/>
          <w:lang w:val="ru-RU"/>
        </w:rPr>
        <w:t>С.</w:t>
      </w:r>
      <w:r w:rsidR="00ED3783" w:rsidRPr="00E25AE7">
        <w:rPr>
          <w:sz w:val="18"/>
          <w:szCs w:val="18"/>
          <w:lang w:val="ru-RU"/>
        </w:rPr>
        <w:t> </w:t>
      </w:r>
      <w:r w:rsidR="004576B7" w:rsidRPr="00E25AE7">
        <w:rPr>
          <w:sz w:val="18"/>
          <w:szCs w:val="18"/>
          <w:lang w:val="ru-RU"/>
        </w:rPr>
        <w:t>199</w:t>
      </w:r>
      <w:r w:rsidR="00ED3783" w:rsidRPr="00E25AE7">
        <w:rPr>
          <w:sz w:val="18"/>
          <w:szCs w:val="18"/>
          <w:lang w:val="ru-RU"/>
        </w:rPr>
        <w:t>-205</w:t>
      </w:r>
      <w:r w:rsidR="004576B7" w:rsidRPr="00E25AE7">
        <w:rPr>
          <w:sz w:val="18"/>
          <w:szCs w:val="18"/>
          <w:lang w:val="ru-RU"/>
        </w:rPr>
        <w:t xml:space="preserve">. </w:t>
      </w:r>
    </w:p>
    <w:p w:rsidR="00ED3783" w:rsidRPr="00E25AE7" w:rsidRDefault="00BF5989" w:rsidP="00766FDD">
      <w:pPr>
        <w:pStyle w:val="ac"/>
        <w:numPr>
          <w:ilvl w:val="0"/>
          <w:numId w:val="4"/>
        </w:numPr>
        <w:ind w:left="714" w:hanging="357"/>
        <w:rPr>
          <w:sz w:val="18"/>
          <w:szCs w:val="18"/>
          <w:lang w:val="ru-RU"/>
        </w:rPr>
      </w:pPr>
      <w:r w:rsidRPr="00BF5989">
        <w:rPr>
          <w:i/>
          <w:sz w:val="18"/>
          <w:szCs w:val="18"/>
          <w:lang w:val="ru-RU"/>
        </w:rPr>
        <w:t>Бабенко, В.П.</w:t>
      </w:r>
      <w:r>
        <w:rPr>
          <w:sz w:val="18"/>
          <w:szCs w:val="18"/>
          <w:lang w:val="ru-RU"/>
        </w:rPr>
        <w:t xml:space="preserve"> </w:t>
      </w:r>
      <w:proofErr w:type="spellStart"/>
      <w:r w:rsidR="00ED3783" w:rsidRPr="00E25AE7">
        <w:rPr>
          <w:sz w:val="18"/>
          <w:szCs w:val="18"/>
          <w:lang w:val="ru-RU"/>
        </w:rPr>
        <w:t>Схемотехника</w:t>
      </w:r>
      <w:proofErr w:type="spellEnd"/>
      <w:r w:rsidR="00ED3783" w:rsidRPr="00E25AE7">
        <w:rPr>
          <w:sz w:val="18"/>
          <w:szCs w:val="18"/>
          <w:lang w:val="ru-RU"/>
        </w:rPr>
        <w:t xml:space="preserve"> формирователей паузы задержки </w:t>
      </w:r>
      <w:r w:rsidR="00ED3783" w:rsidRPr="00E25AE7">
        <w:rPr>
          <w:sz w:val="18"/>
          <w:szCs w:val="18"/>
        </w:rPr>
        <w:t>DEAD</w:t>
      </w:r>
      <w:r w:rsidR="00ED3783" w:rsidRPr="00E25AE7">
        <w:rPr>
          <w:sz w:val="18"/>
          <w:szCs w:val="18"/>
          <w:lang w:val="ru-RU"/>
        </w:rPr>
        <w:t xml:space="preserve"> </w:t>
      </w:r>
      <w:r w:rsidR="00ED3783" w:rsidRPr="00E25AE7">
        <w:rPr>
          <w:sz w:val="18"/>
          <w:szCs w:val="18"/>
        </w:rPr>
        <w:t>TIME</w:t>
      </w:r>
      <w:r w:rsidR="00ED3783" w:rsidRPr="00E25AE7">
        <w:rPr>
          <w:sz w:val="18"/>
          <w:szCs w:val="18"/>
          <w:lang w:val="ru-RU"/>
        </w:rPr>
        <w:t xml:space="preserve"> в силовых ключах</w:t>
      </w:r>
      <w:r w:rsidRPr="00E25AE7">
        <w:rPr>
          <w:sz w:val="18"/>
          <w:szCs w:val="18"/>
          <w:lang w:val="ru-RU"/>
        </w:rPr>
        <w:t>/</w:t>
      </w:r>
      <w:r w:rsidRPr="00BF5989">
        <w:rPr>
          <w:sz w:val="18"/>
          <w:szCs w:val="18"/>
          <w:lang w:val="ru-RU"/>
        </w:rPr>
        <w:t xml:space="preserve"> </w:t>
      </w:r>
      <w:r w:rsidRPr="00E25AE7">
        <w:rPr>
          <w:sz w:val="18"/>
          <w:szCs w:val="18"/>
          <w:lang w:val="ru-RU"/>
        </w:rPr>
        <w:t>В.П.</w:t>
      </w:r>
      <w:r w:rsidRPr="00BF5989">
        <w:rPr>
          <w:sz w:val="18"/>
          <w:szCs w:val="18"/>
          <w:lang w:val="ru-RU"/>
        </w:rPr>
        <w:t xml:space="preserve"> </w:t>
      </w:r>
      <w:r w:rsidRPr="00E25AE7">
        <w:rPr>
          <w:sz w:val="18"/>
          <w:szCs w:val="18"/>
          <w:lang w:val="ru-RU"/>
        </w:rPr>
        <w:t>Бабенко, В.К.</w:t>
      </w:r>
      <w:r w:rsidRPr="00BF5989">
        <w:rPr>
          <w:sz w:val="18"/>
          <w:szCs w:val="18"/>
          <w:lang w:val="ru-RU"/>
        </w:rPr>
        <w:t xml:space="preserve"> </w:t>
      </w:r>
      <w:proofErr w:type="spellStart"/>
      <w:r w:rsidRPr="00E25AE7">
        <w:rPr>
          <w:sz w:val="18"/>
          <w:szCs w:val="18"/>
          <w:lang w:val="ru-RU"/>
        </w:rPr>
        <w:t>Битюков</w:t>
      </w:r>
      <w:proofErr w:type="spellEnd"/>
      <w:r w:rsidR="00ED3783" w:rsidRPr="00E25AE7">
        <w:rPr>
          <w:sz w:val="18"/>
          <w:szCs w:val="18"/>
          <w:lang w:val="ru-RU"/>
        </w:rPr>
        <w:t xml:space="preserve"> </w:t>
      </w:r>
      <w:r w:rsidR="004576B7" w:rsidRPr="00E25AE7">
        <w:rPr>
          <w:sz w:val="18"/>
          <w:szCs w:val="18"/>
          <w:lang w:val="ru-RU"/>
        </w:rPr>
        <w:t xml:space="preserve">// Фундаментальные проблемы радиоэлектронного приборостроения. </w:t>
      </w:r>
      <w:r w:rsidR="00A93937" w:rsidRPr="00A93937">
        <w:rPr>
          <w:sz w:val="18"/>
          <w:szCs w:val="18"/>
          <w:lang w:val="ru-RU"/>
        </w:rPr>
        <w:t xml:space="preserve">– </w:t>
      </w:r>
      <w:r w:rsidR="004576B7" w:rsidRPr="00E25AE7">
        <w:rPr>
          <w:sz w:val="18"/>
          <w:szCs w:val="18"/>
          <w:lang w:val="ru-RU"/>
        </w:rPr>
        <w:t xml:space="preserve">2018. </w:t>
      </w:r>
      <w:r w:rsidR="00A93937" w:rsidRPr="00A93937">
        <w:rPr>
          <w:sz w:val="18"/>
          <w:szCs w:val="18"/>
          <w:lang w:val="ru-RU"/>
        </w:rPr>
        <w:t xml:space="preserve">– </w:t>
      </w:r>
      <w:r w:rsidR="004576B7" w:rsidRPr="00E25AE7">
        <w:rPr>
          <w:sz w:val="18"/>
          <w:szCs w:val="18"/>
          <w:lang w:val="ru-RU"/>
        </w:rPr>
        <w:t>Т. 18.</w:t>
      </w:r>
      <w:r w:rsidR="00A93937" w:rsidRPr="00A93937">
        <w:rPr>
          <w:sz w:val="18"/>
          <w:szCs w:val="18"/>
          <w:lang w:val="ru-RU"/>
        </w:rPr>
        <w:t xml:space="preserve"> – </w:t>
      </w:r>
      <w:r w:rsidR="004576B7" w:rsidRPr="00E25AE7">
        <w:rPr>
          <w:sz w:val="18"/>
          <w:szCs w:val="18"/>
          <w:lang w:val="ru-RU"/>
        </w:rPr>
        <w:t xml:space="preserve"> № 3.</w:t>
      </w:r>
      <w:r w:rsidR="00A93937" w:rsidRPr="00A93937">
        <w:rPr>
          <w:sz w:val="18"/>
          <w:szCs w:val="18"/>
          <w:lang w:val="ru-RU"/>
        </w:rPr>
        <w:t xml:space="preserve"> – </w:t>
      </w:r>
      <w:r w:rsidR="004576B7" w:rsidRPr="00E25AE7">
        <w:rPr>
          <w:sz w:val="18"/>
          <w:szCs w:val="18"/>
          <w:lang w:val="ru-RU"/>
        </w:rPr>
        <w:t xml:space="preserve"> С. 615</w:t>
      </w:r>
      <w:r w:rsidR="00ED3783" w:rsidRPr="00E25AE7">
        <w:rPr>
          <w:sz w:val="18"/>
          <w:szCs w:val="18"/>
          <w:lang w:val="ru-RU"/>
        </w:rPr>
        <w:t>-620</w:t>
      </w:r>
      <w:r w:rsidR="004576B7" w:rsidRPr="00E25AE7">
        <w:rPr>
          <w:sz w:val="18"/>
          <w:szCs w:val="18"/>
          <w:lang w:val="ru-RU"/>
        </w:rPr>
        <w:t>.</w:t>
      </w:r>
    </w:p>
    <w:p w:rsidR="003A316E" w:rsidRDefault="00E25AE7" w:rsidP="00E25AE7">
      <w:pPr>
        <w:tabs>
          <w:tab w:val="left" w:pos="1973"/>
        </w:tabs>
        <w:spacing w:before="100"/>
        <w:jc w:val="right"/>
        <w:rPr>
          <w:lang w:val="ru-RU"/>
        </w:rPr>
      </w:pPr>
      <w:proofErr w:type="spellStart"/>
      <w:r w:rsidRPr="00640D16">
        <w:rPr>
          <w:rFonts w:eastAsia="Calibri"/>
          <w:i/>
          <w:color w:val="000000"/>
          <w:sz w:val="18"/>
          <w:szCs w:val="18"/>
        </w:rPr>
        <w:t>Материал</w:t>
      </w:r>
      <w:proofErr w:type="spellEnd"/>
      <w:r>
        <w:rPr>
          <w:rFonts w:eastAsia="Calibri"/>
          <w:i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i/>
          <w:color w:val="000000"/>
          <w:sz w:val="18"/>
          <w:szCs w:val="18"/>
        </w:rPr>
        <w:t>поступил</w:t>
      </w:r>
      <w:proofErr w:type="spellEnd"/>
      <w:r>
        <w:rPr>
          <w:rFonts w:eastAsia="Calibri"/>
          <w:i/>
          <w:color w:val="000000"/>
          <w:sz w:val="18"/>
          <w:szCs w:val="18"/>
        </w:rPr>
        <w:t xml:space="preserve"> в </w:t>
      </w:r>
      <w:proofErr w:type="spellStart"/>
      <w:r>
        <w:rPr>
          <w:rFonts w:eastAsia="Calibri"/>
          <w:i/>
          <w:color w:val="000000"/>
          <w:sz w:val="18"/>
          <w:szCs w:val="18"/>
        </w:rPr>
        <w:t>редколлегию</w:t>
      </w:r>
      <w:proofErr w:type="spellEnd"/>
      <w:r>
        <w:rPr>
          <w:rFonts w:eastAsia="Calibri"/>
          <w:i/>
          <w:color w:val="000000"/>
          <w:sz w:val="18"/>
          <w:szCs w:val="18"/>
        </w:rPr>
        <w:t xml:space="preserve"> 24.0</w:t>
      </w:r>
      <w:r>
        <w:rPr>
          <w:rFonts w:eastAsia="Calibri"/>
          <w:i/>
          <w:color w:val="000000"/>
          <w:sz w:val="18"/>
          <w:szCs w:val="18"/>
          <w:lang w:val="ru-RU"/>
        </w:rPr>
        <w:t>9</w:t>
      </w:r>
      <w:r>
        <w:rPr>
          <w:rFonts w:eastAsia="Calibri"/>
          <w:i/>
          <w:color w:val="000000"/>
          <w:sz w:val="18"/>
          <w:szCs w:val="18"/>
        </w:rPr>
        <w:t>.</w:t>
      </w:r>
      <w:r w:rsidRPr="0033091F">
        <w:rPr>
          <w:rFonts w:eastAsia="Calibri"/>
          <w:i/>
          <w:color w:val="000000"/>
          <w:sz w:val="18"/>
          <w:szCs w:val="18"/>
        </w:rPr>
        <w:t>20</w:t>
      </w:r>
      <w:r w:rsidRPr="00640D16">
        <w:rPr>
          <w:rFonts w:eastAsia="Calibri"/>
          <w:i/>
          <w:color w:val="000000"/>
          <w:sz w:val="18"/>
          <w:szCs w:val="18"/>
        </w:rPr>
        <w:t>.</w:t>
      </w:r>
    </w:p>
    <w:sectPr w:rsidR="003A316E" w:rsidSect="0097419B">
      <w:headerReference w:type="default" r:id="rId13"/>
      <w:pgSz w:w="8391" w:h="11906" w:code="11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161" w:rsidRDefault="008C2161" w:rsidP="004576B7">
      <w:r>
        <w:separator/>
      </w:r>
    </w:p>
  </w:endnote>
  <w:endnote w:type="continuationSeparator" w:id="0">
    <w:p w:rsidR="008C2161" w:rsidRDefault="008C2161" w:rsidP="0045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161" w:rsidRDefault="008C2161" w:rsidP="004576B7">
      <w:r>
        <w:separator/>
      </w:r>
    </w:p>
  </w:footnote>
  <w:footnote w:type="continuationSeparator" w:id="0">
    <w:p w:rsidR="008C2161" w:rsidRDefault="008C2161" w:rsidP="00457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6B7" w:rsidRPr="00067BBA" w:rsidRDefault="004576B7" w:rsidP="0097419B">
    <w:pPr>
      <w:pStyle w:val="af7"/>
      <w:ind w:firstLine="0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3228A"/>
    <w:multiLevelType w:val="hybridMultilevel"/>
    <w:tmpl w:val="5B44D2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CD2707"/>
    <w:multiLevelType w:val="hybridMultilevel"/>
    <w:tmpl w:val="F196CD32"/>
    <w:lvl w:ilvl="0" w:tplc="F526710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56159D"/>
    <w:multiLevelType w:val="hybridMultilevel"/>
    <w:tmpl w:val="D1FA1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B5AC5"/>
    <w:multiLevelType w:val="hybridMultilevel"/>
    <w:tmpl w:val="F190D93C"/>
    <w:lvl w:ilvl="0" w:tplc="F526710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F85066"/>
    <w:multiLevelType w:val="hybridMultilevel"/>
    <w:tmpl w:val="48AC4D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C41E8A"/>
    <w:multiLevelType w:val="hybridMultilevel"/>
    <w:tmpl w:val="1BD4D656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00"/>
    <w:rsid w:val="00007F01"/>
    <w:rsid w:val="00020C14"/>
    <w:rsid w:val="000377E8"/>
    <w:rsid w:val="0005669F"/>
    <w:rsid w:val="00057C76"/>
    <w:rsid w:val="00066D5F"/>
    <w:rsid w:val="00067619"/>
    <w:rsid w:val="00067BBA"/>
    <w:rsid w:val="00074997"/>
    <w:rsid w:val="00083F0D"/>
    <w:rsid w:val="00085F61"/>
    <w:rsid w:val="000914E3"/>
    <w:rsid w:val="00094BAE"/>
    <w:rsid w:val="000A4942"/>
    <w:rsid w:val="000B4054"/>
    <w:rsid w:val="000C3D77"/>
    <w:rsid w:val="000D2C0E"/>
    <w:rsid w:val="001B7F6F"/>
    <w:rsid w:val="001D1DA6"/>
    <w:rsid w:val="001F3110"/>
    <w:rsid w:val="001F386E"/>
    <w:rsid w:val="002040D6"/>
    <w:rsid w:val="00213D81"/>
    <w:rsid w:val="00215E72"/>
    <w:rsid w:val="002210EB"/>
    <w:rsid w:val="002539AA"/>
    <w:rsid w:val="0026293C"/>
    <w:rsid w:val="00281EB8"/>
    <w:rsid w:val="002B2AB6"/>
    <w:rsid w:val="002B3F32"/>
    <w:rsid w:val="00312D70"/>
    <w:rsid w:val="00316300"/>
    <w:rsid w:val="00323BB7"/>
    <w:rsid w:val="00326B56"/>
    <w:rsid w:val="00344BBB"/>
    <w:rsid w:val="003579E6"/>
    <w:rsid w:val="00362AF0"/>
    <w:rsid w:val="003631DA"/>
    <w:rsid w:val="003A03EE"/>
    <w:rsid w:val="003A316E"/>
    <w:rsid w:val="003B4926"/>
    <w:rsid w:val="003E066F"/>
    <w:rsid w:val="00405C36"/>
    <w:rsid w:val="00410901"/>
    <w:rsid w:val="004317EA"/>
    <w:rsid w:val="004351F3"/>
    <w:rsid w:val="00440A10"/>
    <w:rsid w:val="004550AC"/>
    <w:rsid w:val="004576B7"/>
    <w:rsid w:val="00481558"/>
    <w:rsid w:val="00486333"/>
    <w:rsid w:val="00490E2A"/>
    <w:rsid w:val="004B214E"/>
    <w:rsid w:val="004D70D8"/>
    <w:rsid w:val="004D7814"/>
    <w:rsid w:val="004F3C6A"/>
    <w:rsid w:val="004F60D9"/>
    <w:rsid w:val="00514C88"/>
    <w:rsid w:val="005247AA"/>
    <w:rsid w:val="00562601"/>
    <w:rsid w:val="00572BD1"/>
    <w:rsid w:val="0059608B"/>
    <w:rsid w:val="005A5BA3"/>
    <w:rsid w:val="005B05C4"/>
    <w:rsid w:val="005B446B"/>
    <w:rsid w:val="005C0930"/>
    <w:rsid w:val="005D1672"/>
    <w:rsid w:val="005E3B2A"/>
    <w:rsid w:val="00613C53"/>
    <w:rsid w:val="006327AB"/>
    <w:rsid w:val="00634735"/>
    <w:rsid w:val="006437C6"/>
    <w:rsid w:val="00666B03"/>
    <w:rsid w:val="006721AF"/>
    <w:rsid w:val="00680900"/>
    <w:rsid w:val="00683B84"/>
    <w:rsid w:val="00683C6B"/>
    <w:rsid w:val="0069410D"/>
    <w:rsid w:val="007230E0"/>
    <w:rsid w:val="00753292"/>
    <w:rsid w:val="00766FDD"/>
    <w:rsid w:val="007A58E3"/>
    <w:rsid w:val="007C4610"/>
    <w:rsid w:val="007C52A7"/>
    <w:rsid w:val="007F2559"/>
    <w:rsid w:val="00802F57"/>
    <w:rsid w:val="00805F4B"/>
    <w:rsid w:val="00806A25"/>
    <w:rsid w:val="0084106A"/>
    <w:rsid w:val="008508FC"/>
    <w:rsid w:val="00861615"/>
    <w:rsid w:val="00877B93"/>
    <w:rsid w:val="00884772"/>
    <w:rsid w:val="008A4F35"/>
    <w:rsid w:val="008C2161"/>
    <w:rsid w:val="008C259A"/>
    <w:rsid w:val="008D2BF4"/>
    <w:rsid w:val="008E0123"/>
    <w:rsid w:val="0091331A"/>
    <w:rsid w:val="009276DC"/>
    <w:rsid w:val="009540B7"/>
    <w:rsid w:val="0096159A"/>
    <w:rsid w:val="00961E88"/>
    <w:rsid w:val="0097419B"/>
    <w:rsid w:val="009957A7"/>
    <w:rsid w:val="009C6E6F"/>
    <w:rsid w:val="009D6D91"/>
    <w:rsid w:val="009F13B5"/>
    <w:rsid w:val="00A05DC0"/>
    <w:rsid w:val="00A1247C"/>
    <w:rsid w:val="00A272AA"/>
    <w:rsid w:val="00A340F4"/>
    <w:rsid w:val="00A46788"/>
    <w:rsid w:val="00A50158"/>
    <w:rsid w:val="00A57938"/>
    <w:rsid w:val="00A8485B"/>
    <w:rsid w:val="00A93937"/>
    <w:rsid w:val="00A94924"/>
    <w:rsid w:val="00AA6C84"/>
    <w:rsid w:val="00AD6DA5"/>
    <w:rsid w:val="00AD74D9"/>
    <w:rsid w:val="00AE062F"/>
    <w:rsid w:val="00AE091E"/>
    <w:rsid w:val="00AE3CBC"/>
    <w:rsid w:val="00AE5366"/>
    <w:rsid w:val="00B11DD8"/>
    <w:rsid w:val="00B21C65"/>
    <w:rsid w:val="00B365CF"/>
    <w:rsid w:val="00B7433A"/>
    <w:rsid w:val="00B75AA2"/>
    <w:rsid w:val="00B87C31"/>
    <w:rsid w:val="00BB038C"/>
    <w:rsid w:val="00BC057B"/>
    <w:rsid w:val="00BC3483"/>
    <w:rsid w:val="00BE5B00"/>
    <w:rsid w:val="00BF260B"/>
    <w:rsid w:val="00BF5989"/>
    <w:rsid w:val="00C07F54"/>
    <w:rsid w:val="00C23B91"/>
    <w:rsid w:val="00C3298C"/>
    <w:rsid w:val="00C54B88"/>
    <w:rsid w:val="00C77498"/>
    <w:rsid w:val="00C83AA4"/>
    <w:rsid w:val="00C90A06"/>
    <w:rsid w:val="00CB402F"/>
    <w:rsid w:val="00CC3E67"/>
    <w:rsid w:val="00D0260D"/>
    <w:rsid w:val="00D036D0"/>
    <w:rsid w:val="00D10A0A"/>
    <w:rsid w:val="00D1466A"/>
    <w:rsid w:val="00D36B4C"/>
    <w:rsid w:val="00D466E2"/>
    <w:rsid w:val="00D63F32"/>
    <w:rsid w:val="00D83984"/>
    <w:rsid w:val="00D84EB6"/>
    <w:rsid w:val="00D870ED"/>
    <w:rsid w:val="00D91894"/>
    <w:rsid w:val="00DA0C9C"/>
    <w:rsid w:val="00DA2B40"/>
    <w:rsid w:val="00DF3E74"/>
    <w:rsid w:val="00E02FAD"/>
    <w:rsid w:val="00E064B3"/>
    <w:rsid w:val="00E23831"/>
    <w:rsid w:val="00E2438C"/>
    <w:rsid w:val="00E25AE7"/>
    <w:rsid w:val="00E7167F"/>
    <w:rsid w:val="00E85CB1"/>
    <w:rsid w:val="00ED3783"/>
    <w:rsid w:val="00F43BD8"/>
    <w:rsid w:val="00F47F58"/>
    <w:rsid w:val="00F75B6F"/>
    <w:rsid w:val="00F96A57"/>
    <w:rsid w:val="00FB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23B5E"/>
  <w15:docId w15:val="{234C6167-99AC-497B-8526-EAEAA45C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00"/>
    <w:pPr>
      <w:spacing w:after="0" w:line="240" w:lineRule="auto"/>
      <w:ind w:firstLine="709"/>
      <w:jc w:val="both"/>
    </w:pPr>
    <w:rPr>
      <w:rFonts w:ascii="Times New Roman" w:hAnsi="Times New Roman" w:cstheme="majorBidi"/>
      <w:sz w:val="20"/>
    </w:rPr>
  </w:style>
  <w:style w:type="paragraph" w:styleId="1">
    <w:name w:val="heading 1"/>
    <w:basedOn w:val="a"/>
    <w:next w:val="a"/>
    <w:link w:val="10"/>
    <w:uiPriority w:val="9"/>
    <w:qFormat/>
    <w:rsid w:val="0059608B"/>
    <w:pPr>
      <w:keepNext/>
      <w:keepLines/>
      <w:spacing w:before="480"/>
      <w:outlineLvl w:val="0"/>
    </w:pPr>
    <w:rPr>
      <w:rFonts w:eastAsiaTheme="majorEastAsia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76B7"/>
    <w:pPr>
      <w:keepNext/>
      <w:keepLines/>
      <w:spacing w:before="200"/>
      <w:outlineLvl w:val="1"/>
    </w:pPr>
    <w:rPr>
      <w:rFonts w:eastAsiaTheme="majorEastAsia"/>
      <w:b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9E6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9E6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9E6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9E6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9E6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9E6"/>
    <w:pPr>
      <w:keepNext/>
      <w:keepLines/>
      <w:spacing w:before="200"/>
      <w:outlineLvl w:val="7"/>
    </w:pPr>
    <w:rPr>
      <w:rFonts w:asciiTheme="majorHAnsi" w:eastAsiaTheme="majorEastAsia" w:hAnsiTheme="majorHAnsi"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9E6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608B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576B7"/>
    <w:rPr>
      <w:rFonts w:ascii="Times New Roman" w:eastAsiaTheme="majorEastAsia" w:hAnsi="Times New Roman" w:cstheme="majorBidi"/>
      <w:b/>
      <w:bCs/>
      <w:sz w:val="20"/>
      <w:szCs w:val="26"/>
    </w:rPr>
  </w:style>
  <w:style w:type="character" w:customStyle="1" w:styleId="30">
    <w:name w:val="Заголовок 3 Знак"/>
    <w:basedOn w:val="a0"/>
    <w:link w:val="3"/>
    <w:uiPriority w:val="9"/>
    <w:rsid w:val="003579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579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579E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579E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579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579E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579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579E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579E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3579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579E6"/>
    <w:pPr>
      <w:numPr>
        <w:ilvl w:val="1"/>
      </w:numPr>
      <w:ind w:firstLine="709"/>
    </w:pPr>
    <w:rPr>
      <w:rFonts w:asciiTheme="majorHAns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579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579E6"/>
    <w:rPr>
      <w:b/>
      <w:bCs/>
    </w:rPr>
  </w:style>
  <w:style w:type="character" w:styleId="a9">
    <w:name w:val="Emphasis"/>
    <w:basedOn w:val="a0"/>
    <w:uiPriority w:val="20"/>
    <w:qFormat/>
    <w:rsid w:val="003579E6"/>
    <w:rPr>
      <w:i/>
      <w:iCs/>
    </w:rPr>
  </w:style>
  <w:style w:type="paragraph" w:styleId="aa">
    <w:name w:val="No Spacing"/>
    <w:link w:val="ab"/>
    <w:uiPriority w:val="1"/>
    <w:qFormat/>
    <w:rsid w:val="0059608B"/>
    <w:pPr>
      <w:spacing w:after="0" w:line="240" w:lineRule="auto"/>
    </w:pPr>
    <w:rPr>
      <w:rFonts w:ascii="Times New Roman" w:hAnsi="Times New Roman"/>
      <w:sz w:val="24"/>
    </w:rPr>
  </w:style>
  <w:style w:type="paragraph" w:styleId="ac">
    <w:name w:val="List Paragraph"/>
    <w:basedOn w:val="a"/>
    <w:uiPriority w:val="34"/>
    <w:qFormat/>
    <w:rsid w:val="003579E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79E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79E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3579E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579E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3579E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3579E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579E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3579E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3579E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579E6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59608B"/>
    <w:rPr>
      <w:rFonts w:ascii="Times New Roman" w:hAnsi="Times New Roman"/>
      <w:sz w:val="24"/>
    </w:rPr>
  </w:style>
  <w:style w:type="paragraph" w:styleId="af5">
    <w:name w:val="Balloon Text"/>
    <w:basedOn w:val="a"/>
    <w:link w:val="af6"/>
    <w:uiPriority w:val="99"/>
    <w:semiHidden/>
    <w:unhideWhenUsed/>
    <w:rsid w:val="004576B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576B7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4576B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4576B7"/>
    <w:rPr>
      <w:rFonts w:ascii="Times New Roman" w:hAnsi="Times New Roman" w:cstheme="majorBidi"/>
      <w:sz w:val="20"/>
    </w:rPr>
  </w:style>
  <w:style w:type="paragraph" w:styleId="af9">
    <w:name w:val="footer"/>
    <w:basedOn w:val="a"/>
    <w:link w:val="afa"/>
    <w:uiPriority w:val="99"/>
    <w:unhideWhenUsed/>
    <w:rsid w:val="004576B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4576B7"/>
    <w:rPr>
      <w:rFonts w:ascii="Times New Roman" w:hAnsi="Times New Roman" w:cstheme="majorBidi"/>
      <w:sz w:val="20"/>
    </w:rPr>
  </w:style>
  <w:style w:type="character" w:styleId="afb">
    <w:name w:val="Hyperlink"/>
    <w:basedOn w:val="a0"/>
    <w:uiPriority w:val="99"/>
    <w:unhideWhenUsed/>
    <w:rsid w:val="00F75B6F"/>
    <w:rPr>
      <w:color w:val="0000FF"/>
      <w:u w:val="single"/>
    </w:rPr>
  </w:style>
  <w:style w:type="table" w:styleId="afc">
    <w:name w:val="Table Grid"/>
    <w:basedOn w:val="a1"/>
    <w:uiPriority w:val="59"/>
    <w:rsid w:val="00877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laceholder Text"/>
    <w:basedOn w:val="a0"/>
    <w:uiPriority w:val="99"/>
    <w:semiHidden/>
    <w:rsid w:val="006327AB"/>
    <w:rPr>
      <w:color w:val="808080"/>
    </w:rPr>
  </w:style>
  <w:style w:type="character" w:customStyle="1" w:styleId="tlid-translation">
    <w:name w:val="tlid-translation"/>
    <w:basedOn w:val="a0"/>
    <w:rsid w:val="00037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1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\AppData\Roaming\Microsoft\&#1064;&#1072;&#1073;&#1083;&#1086;&#1085;&#1099;\Normal1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2C074-3310-4E1A-A4E9-89AFAA8F3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Normal1.dotm</Template>
  <TotalTime>28</TotalTime>
  <Pages>8</Pages>
  <Words>1990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9</cp:revision>
  <cp:lastPrinted>2020-09-22T15:22:00Z</cp:lastPrinted>
  <dcterms:created xsi:type="dcterms:W3CDTF">2020-09-24T08:59:00Z</dcterms:created>
  <dcterms:modified xsi:type="dcterms:W3CDTF">2020-09-30T11:01:00Z</dcterms:modified>
</cp:coreProperties>
</file>