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2321B" w14:textId="77777777" w:rsidR="001F4A43" w:rsidRDefault="001F4A43" w:rsidP="005D65B8">
      <w:pPr>
        <w:spacing w:after="0" w:line="240" w:lineRule="auto"/>
        <w:rPr>
          <w:rFonts w:ascii="Times New Roman" w:hAnsi="Times New Roman" w:cs="Times New Roman"/>
          <w:sz w:val="18"/>
        </w:rPr>
      </w:pPr>
    </w:p>
    <w:p w14:paraId="2FDDAED8" w14:textId="304C8B21" w:rsidR="002424B6" w:rsidRPr="005D65B8" w:rsidRDefault="002424B6" w:rsidP="001F4A43">
      <w:pPr>
        <w:spacing w:after="100" w:line="240" w:lineRule="auto"/>
        <w:rPr>
          <w:rFonts w:ascii="Times New Roman" w:hAnsi="Times New Roman" w:cs="Times New Roman"/>
          <w:sz w:val="18"/>
        </w:rPr>
      </w:pPr>
      <w:r w:rsidRPr="005D65B8">
        <w:rPr>
          <w:rFonts w:ascii="Times New Roman" w:hAnsi="Times New Roman" w:cs="Times New Roman"/>
          <w:sz w:val="18"/>
        </w:rPr>
        <w:t>УДК 621.396.9</w:t>
      </w:r>
    </w:p>
    <w:p w14:paraId="66894F49" w14:textId="77777777" w:rsidR="00917A6A" w:rsidRPr="005D65B8" w:rsidRDefault="008A6EDA" w:rsidP="005D65B8">
      <w:pPr>
        <w:spacing w:after="0" w:line="240" w:lineRule="auto"/>
        <w:jc w:val="center"/>
        <w:rPr>
          <w:rFonts w:ascii="Times New Roman" w:hAnsi="Times New Roman" w:cs="Times New Roman"/>
          <w:sz w:val="20"/>
        </w:rPr>
      </w:pPr>
      <w:r w:rsidRPr="005D65B8">
        <w:rPr>
          <w:rFonts w:ascii="Times New Roman" w:hAnsi="Times New Roman" w:cs="Times New Roman"/>
          <w:sz w:val="20"/>
        </w:rPr>
        <w:t>А. А. Глушак</w:t>
      </w:r>
    </w:p>
    <w:p w14:paraId="3CB393EA" w14:textId="06E9387B" w:rsidR="008A6EDA" w:rsidRPr="005D65B8" w:rsidRDefault="008A6EDA" w:rsidP="005D65B8">
      <w:pPr>
        <w:spacing w:after="100" w:line="240" w:lineRule="auto"/>
        <w:jc w:val="center"/>
        <w:rPr>
          <w:rFonts w:ascii="Times New Roman" w:hAnsi="Times New Roman" w:cs="Times New Roman"/>
          <w:sz w:val="20"/>
        </w:rPr>
      </w:pPr>
      <w:r w:rsidRPr="005D65B8">
        <w:rPr>
          <w:rFonts w:ascii="Times New Roman" w:hAnsi="Times New Roman" w:cs="Times New Roman"/>
          <w:sz w:val="20"/>
        </w:rPr>
        <w:t>(г. Новосибирск, Новосибирский государственный технический университет</w:t>
      </w:r>
      <w:r w:rsidR="0081486B" w:rsidRPr="0081486B">
        <w:rPr>
          <w:rFonts w:ascii="Times New Roman" w:hAnsi="Times New Roman" w:cs="Times New Roman"/>
          <w:sz w:val="20"/>
        </w:rPr>
        <w:t xml:space="preserve">, </w:t>
      </w:r>
      <w:r w:rsidR="0081486B">
        <w:rPr>
          <w:rFonts w:ascii="Times New Roman" w:hAnsi="Times New Roman" w:cs="Times New Roman"/>
          <w:sz w:val="20"/>
        </w:rPr>
        <w:t>Институт ядерной физики СО РАН</w:t>
      </w:r>
      <w:r w:rsidRPr="005D65B8">
        <w:rPr>
          <w:rFonts w:ascii="Times New Roman" w:hAnsi="Times New Roman" w:cs="Times New Roman"/>
          <w:sz w:val="20"/>
        </w:rPr>
        <w:t>)</w:t>
      </w:r>
    </w:p>
    <w:p w14:paraId="503E3D2A" w14:textId="1C5B338E" w:rsidR="008A6EDA" w:rsidRPr="005D65B8" w:rsidRDefault="005D65B8" w:rsidP="005D65B8">
      <w:pPr>
        <w:spacing w:before="100" w:after="100" w:line="240" w:lineRule="auto"/>
        <w:jc w:val="center"/>
        <w:rPr>
          <w:rFonts w:ascii="Times New Roman" w:hAnsi="Times New Roman" w:cs="Times New Roman"/>
          <w:b/>
          <w:sz w:val="20"/>
        </w:rPr>
      </w:pPr>
      <w:r w:rsidRPr="005D65B8">
        <w:rPr>
          <w:rFonts w:ascii="Times New Roman" w:hAnsi="Times New Roman" w:cs="Times New Roman"/>
          <w:b/>
          <w:sz w:val="20"/>
        </w:rPr>
        <w:t xml:space="preserve">АЛГОРИТМ ФУНКЦИОНИРОВАНИЯ РЕГИСТРИРУЮЩЕЙ АППАРАТУРЫ ЭЛЕКТРОМАГНИТНОГО КАЛОРИМЕТРА </w:t>
      </w:r>
      <w:r w:rsidR="009A1B4F">
        <w:rPr>
          <w:rFonts w:ascii="Times New Roman" w:hAnsi="Times New Roman" w:cs="Times New Roman"/>
          <w:b/>
          <w:sz w:val="20"/>
        </w:rPr>
        <w:br/>
      </w:r>
      <w:r w:rsidRPr="005D65B8">
        <w:rPr>
          <w:rFonts w:ascii="Times New Roman" w:hAnsi="Times New Roman" w:cs="Times New Roman"/>
          <w:b/>
          <w:sz w:val="20"/>
        </w:rPr>
        <w:t xml:space="preserve">СУПЕР </w:t>
      </w:r>
      <w:r w:rsidRPr="005D65B8">
        <w:rPr>
          <w:rFonts w:ascii="Times New Roman" w:hAnsi="Times New Roman" w:cs="Times New Roman"/>
          <w:b/>
          <w:sz w:val="20"/>
          <w:lang w:val="en-US"/>
        </w:rPr>
        <w:t>C</w:t>
      </w:r>
      <w:r w:rsidRPr="005D65B8">
        <w:rPr>
          <w:rFonts w:ascii="Times New Roman" w:hAnsi="Times New Roman" w:cs="Times New Roman"/>
          <w:b/>
          <w:sz w:val="20"/>
        </w:rPr>
        <w:t>-Τ ФАБРИКИ</w:t>
      </w:r>
    </w:p>
    <w:p w14:paraId="7EBD6732" w14:textId="77777777" w:rsidR="002424B6" w:rsidRDefault="005D65B8" w:rsidP="005D65B8">
      <w:pPr>
        <w:spacing w:after="100" w:line="240" w:lineRule="auto"/>
        <w:jc w:val="center"/>
        <w:rPr>
          <w:rFonts w:ascii="Times New Roman" w:hAnsi="Times New Roman" w:cs="Times New Roman"/>
          <w:sz w:val="18"/>
          <w:lang w:val="en-US"/>
        </w:rPr>
      </w:pPr>
      <w:r w:rsidRPr="005D65B8">
        <w:rPr>
          <w:rFonts w:ascii="Times New Roman" w:hAnsi="Times New Roman" w:cs="Times New Roman"/>
          <w:sz w:val="18"/>
          <w:lang w:val="en-US"/>
        </w:rPr>
        <w:t>THE ALGORITHM OF FUNCTIONING OF THE REGISTERING EQUIPMENT OF THE SUPER C-</w:t>
      </w:r>
      <w:r w:rsidRPr="005D65B8">
        <w:rPr>
          <w:rFonts w:ascii="Times New Roman" w:hAnsi="Times New Roman" w:cs="Times New Roman"/>
          <w:sz w:val="18"/>
        </w:rPr>
        <w:t>Τ</w:t>
      </w:r>
      <w:r w:rsidRPr="005D65B8">
        <w:rPr>
          <w:rFonts w:ascii="Times New Roman" w:hAnsi="Times New Roman" w:cs="Times New Roman"/>
          <w:sz w:val="18"/>
          <w:lang w:val="en-US"/>
        </w:rPr>
        <w:t xml:space="preserve"> ELECTROMAGNETIC CALORIMETE</w:t>
      </w:r>
      <w:r w:rsidR="000B0282">
        <w:rPr>
          <w:rFonts w:ascii="Times New Roman" w:hAnsi="Times New Roman" w:cs="Times New Roman"/>
          <w:sz w:val="18"/>
          <w:lang w:val="en-US"/>
        </w:rPr>
        <w:t>R</w:t>
      </w:r>
    </w:p>
    <w:p w14:paraId="432CDB6E" w14:textId="77777777" w:rsidR="000B0282" w:rsidRPr="000B0282" w:rsidRDefault="000B0282" w:rsidP="00465C36">
      <w:pPr>
        <w:spacing w:after="0" w:line="240" w:lineRule="auto"/>
        <w:ind w:firstLine="397"/>
        <w:jc w:val="both"/>
        <w:rPr>
          <w:rFonts w:ascii="Times New Roman" w:hAnsi="Times New Roman" w:cs="Times New Roman"/>
          <w:i/>
          <w:sz w:val="20"/>
        </w:rPr>
      </w:pPr>
      <w:r w:rsidRPr="000B0282">
        <w:rPr>
          <w:rFonts w:ascii="Times New Roman" w:hAnsi="Times New Roman" w:cs="Times New Roman"/>
          <w:i/>
          <w:sz w:val="20"/>
        </w:rPr>
        <w:t xml:space="preserve">В работе описан алгоритм функционирования регистрирующей аппаратуры электромагнитного калориметра, приведен алгоритм обработки сигналов и оценка точности вычисления параметров методом Монте-Карло. </w:t>
      </w:r>
      <w:bookmarkStart w:id="0" w:name="_GoBack"/>
      <w:bookmarkEnd w:id="0"/>
    </w:p>
    <w:p w14:paraId="2AEAE4F4" w14:textId="77777777" w:rsidR="000B0282" w:rsidRPr="000B0282" w:rsidRDefault="000B0282" w:rsidP="00465C36">
      <w:pPr>
        <w:spacing w:after="0" w:line="240" w:lineRule="auto"/>
        <w:ind w:firstLine="397"/>
        <w:jc w:val="both"/>
        <w:rPr>
          <w:rFonts w:ascii="Times New Roman" w:hAnsi="Times New Roman" w:cs="Times New Roman"/>
          <w:i/>
          <w:sz w:val="20"/>
          <w:lang w:val="en-US"/>
        </w:rPr>
      </w:pPr>
      <w:r w:rsidRPr="000B0282">
        <w:rPr>
          <w:rFonts w:ascii="Times New Roman" w:hAnsi="Times New Roman" w:cs="Times New Roman"/>
          <w:i/>
          <w:sz w:val="20"/>
          <w:lang w:val="en-US"/>
        </w:rPr>
        <w:t>The paper describes the algorithm of functioning of the recording equipment of the electromagnetic calorimeter, provides an algorithm for signal processing and estimates the accuracy of calculating parameters by the Monte Carlo method.</w:t>
      </w:r>
    </w:p>
    <w:p w14:paraId="105E1DE4" w14:textId="77777777" w:rsidR="000B0282" w:rsidRPr="000B0282" w:rsidRDefault="000B0282" w:rsidP="00465C36">
      <w:pPr>
        <w:spacing w:after="0" w:line="240" w:lineRule="auto"/>
        <w:ind w:firstLine="397"/>
        <w:jc w:val="both"/>
        <w:rPr>
          <w:rFonts w:ascii="Times New Roman" w:hAnsi="Times New Roman" w:cs="Times New Roman"/>
          <w:i/>
          <w:sz w:val="20"/>
        </w:rPr>
      </w:pPr>
      <w:r w:rsidRPr="000B0282">
        <w:rPr>
          <w:rFonts w:ascii="Times New Roman" w:hAnsi="Times New Roman" w:cs="Times New Roman"/>
          <w:i/>
          <w:sz w:val="20"/>
        </w:rPr>
        <w:t>Ключевые слова: регистрирующая электроника, метод наименьших квадратов, метод минимизации функции χ</w:t>
      </w:r>
      <w:r w:rsidRPr="000B0282">
        <w:rPr>
          <w:rFonts w:ascii="Times New Roman" w:hAnsi="Times New Roman" w:cs="Times New Roman"/>
          <w:i/>
          <w:sz w:val="20"/>
          <w:vertAlign w:val="superscript"/>
        </w:rPr>
        <w:t>2</w:t>
      </w:r>
      <w:r w:rsidRPr="000B0282">
        <w:rPr>
          <w:rFonts w:ascii="Times New Roman" w:hAnsi="Times New Roman" w:cs="Times New Roman"/>
          <w:i/>
          <w:sz w:val="20"/>
        </w:rPr>
        <w:t>, метод Монте-Карло.</w:t>
      </w:r>
    </w:p>
    <w:p w14:paraId="05AD5E9E" w14:textId="5517C979" w:rsidR="000B0282" w:rsidRDefault="000B0282" w:rsidP="00465C36">
      <w:pPr>
        <w:spacing w:after="200" w:line="240" w:lineRule="auto"/>
        <w:ind w:firstLine="397"/>
        <w:jc w:val="both"/>
        <w:rPr>
          <w:rFonts w:ascii="Times New Roman" w:hAnsi="Times New Roman" w:cs="Times New Roman"/>
          <w:i/>
          <w:sz w:val="20"/>
          <w:lang w:val="en-US"/>
        </w:rPr>
      </w:pPr>
      <w:r w:rsidRPr="000B0282">
        <w:rPr>
          <w:rFonts w:ascii="Times New Roman" w:hAnsi="Times New Roman" w:cs="Times New Roman"/>
          <w:i/>
          <w:sz w:val="20"/>
          <w:lang w:val="en-US"/>
        </w:rPr>
        <w:t xml:space="preserve">Keywords: the registering electronics, the method of least squares, the minimization method of the function </w:t>
      </w:r>
      <w:r w:rsidRPr="000B0282">
        <w:rPr>
          <w:rFonts w:ascii="Times New Roman" w:hAnsi="Times New Roman" w:cs="Times New Roman"/>
          <w:i/>
          <w:sz w:val="20"/>
        </w:rPr>
        <w:t>χ</w:t>
      </w:r>
      <w:r w:rsidRPr="000B0282">
        <w:rPr>
          <w:rFonts w:ascii="Times New Roman" w:hAnsi="Times New Roman" w:cs="Times New Roman"/>
          <w:i/>
          <w:sz w:val="20"/>
          <w:vertAlign w:val="superscript"/>
          <w:lang w:val="en-US"/>
        </w:rPr>
        <w:t>2</w:t>
      </w:r>
      <w:r w:rsidRPr="000B0282">
        <w:rPr>
          <w:rFonts w:ascii="Times New Roman" w:hAnsi="Times New Roman" w:cs="Times New Roman"/>
          <w:i/>
          <w:sz w:val="20"/>
          <w:lang w:val="en-US"/>
        </w:rPr>
        <w:t>, Monte Carlo method.</w:t>
      </w:r>
    </w:p>
    <w:p w14:paraId="0C9910FC" w14:textId="6AC2203D" w:rsidR="00976182" w:rsidRDefault="00976182" w:rsidP="00B509BB">
      <w:pPr>
        <w:spacing w:after="0" w:line="240" w:lineRule="auto"/>
        <w:ind w:firstLine="397"/>
        <w:jc w:val="both"/>
        <w:rPr>
          <w:rFonts w:ascii="Times New Roman" w:hAnsi="Times New Roman" w:cs="Times New Roman"/>
          <w:iCs/>
          <w:sz w:val="20"/>
        </w:rPr>
      </w:pPr>
      <w:r>
        <w:rPr>
          <w:rFonts w:ascii="Times New Roman" w:hAnsi="Times New Roman" w:cs="Times New Roman"/>
          <w:iCs/>
          <w:sz w:val="20"/>
        </w:rPr>
        <w:t xml:space="preserve">В настоящее время в Институте ядерной физики (ИЯФ СО РАН) ведется работа над проектом нового ускорительно-накопительного комплекса Супер </w:t>
      </w:r>
      <w:r>
        <w:rPr>
          <w:rFonts w:ascii="Times New Roman" w:hAnsi="Times New Roman" w:cs="Times New Roman"/>
          <w:iCs/>
          <w:sz w:val="20"/>
          <w:lang w:val="en-US"/>
        </w:rPr>
        <w:t>c</w:t>
      </w:r>
      <w:r w:rsidRPr="00976182">
        <w:rPr>
          <w:rFonts w:ascii="Times New Roman" w:hAnsi="Times New Roman" w:cs="Times New Roman"/>
          <w:iCs/>
          <w:sz w:val="20"/>
        </w:rPr>
        <w:t>-</w:t>
      </w:r>
      <w:r>
        <w:rPr>
          <w:rFonts w:ascii="Times New Roman" w:hAnsi="Times New Roman" w:cs="Times New Roman"/>
          <w:iCs/>
          <w:sz w:val="20"/>
        </w:rPr>
        <w:t>τ фабрика</w:t>
      </w:r>
      <w:r w:rsidR="00CD21E9">
        <w:rPr>
          <w:rFonts w:ascii="Times New Roman" w:hAnsi="Times New Roman" w:cs="Times New Roman"/>
          <w:iCs/>
          <w:sz w:val="20"/>
        </w:rPr>
        <w:t xml:space="preserve"> </w:t>
      </w:r>
      <w:r w:rsidR="00CD21E9" w:rsidRPr="00CD21E9">
        <w:rPr>
          <w:rFonts w:ascii="Times New Roman" w:hAnsi="Times New Roman" w:cs="Times New Roman"/>
          <w:iCs/>
          <w:sz w:val="20"/>
        </w:rPr>
        <w:t>[1]</w:t>
      </w:r>
      <w:r>
        <w:rPr>
          <w:rFonts w:ascii="Times New Roman" w:hAnsi="Times New Roman" w:cs="Times New Roman"/>
          <w:iCs/>
          <w:sz w:val="20"/>
        </w:rPr>
        <w:t xml:space="preserve">. Для данного проекта был выбран ряд новых технических решений, в частности использование быстрых неорганических кристаллов </w:t>
      </w:r>
      <w:proofErr w:type="spellStart"/>
      <w:r>
        <w:rPr>
          <w:rFonts w:ascii="Times New Roman" w:hAnsi="Times New Roman" w:cs="Times New Roman"/>
          <w:iCs/>
          <w:sz w:val="20"/>
          <w:lang w:val="en-US"/>
        </w:rPr>
        <w:t>CsI</w:t>
      </w:r>
      <w:proofErr w:type="spellEnd"/>
      <w:r>
        <w:rPr>
          <w:rFonts w:ascii="Times New Roman" w:hAnsi="Times New Roman" w:cs="Times New Roman"/>
          <w:iCs/>
          <w:sz w:val="20"/>
        </w:rPr>
        <w:t xml:space="preserve"> в калориметре. Использование быстрых кристаллов позволяет снизить вероятность наложения фонового и полезного сигнала, но в то же время требует создания новой регистрирующей аппаратуры для работы с быстрыми сигналами.</w:t>
      </w:r>
    </w:p>
    <w:p w14:paraId="63F4022E" w14:textId="700C68E1" w:rsidR="00A778CF" w:rsidRDefault="00A778CF" w:rsidP="00B509BB">
      <w:pPr>
        <w:spacing w:after="0" w:line="240" w:lineRule="auto"/>
        <w:ind w:firstLine="397"/>
        <w:jc w:val="both"/>
        <w:rPr>
          <w:rFonts w:ascii="Times New Roman" w:hAnsi="Times New Roman" w:cs="Times New Roman"/>
          <w:iCs/>
          <w:sz w:val="20"/>
        </w:rPr>
      </w:pPr>
      <w:r>
        <w:rPr>
          <w:rFonts w:ascii="Times New Roman" w:hAnsi="Times New Roman" w:cs="Times New Roman"/>
          <w:iCs/>
          <w:sz w:val="20"/>
        </w:rPr>
        <w:t xml:space="preserve">Структура регистрирующей аппаратуры электромагнитного калориметра представлена на </w:t>
      </w:r>
      <w:r w:rsidR="005841E1">
        <w:rPr>
          <w:rFonts w:ascii="Times New Roman" w:hAnsi="Times New Roman" w:cs="Times New Roman"/>
          <w:iCs/>
          <w:sz w:val="20"/>
        </w:rPr>
        <w:t>Р</w:t>
      </w:r>
      <w:r>
        <w:rPr>
          <w:rFonts w:ascii="Times New Roman" w:hAnsi="Times New Roman" w:cs="Times New Roman"/>
          <w:iCs/>
          <w:sz w:val="20"/>
        </w:rPr>
        <w:t xml:space="preserve">исунке 1. </w:t>
      </w:r>
      <w:r w:rsidR="00230C8B">
        <w:rPr>
          <w:rFonts w:ascii="Times New Roman" w:hAnsi="Times New Roman" w:cs="Times New Roman"/>
          <w:iCs/>
          <w:sz w:val="20"/>
        </w:rPr>
        <w:t xml:space="preserve">Световые импульсы с кристаллов </w:t>
      </w:r>
      <w:proofErr w:type="spellStart"/>
      <w:r w:rsidR="00230C8B">
        <w:rPr>
          <w:rFonts w:ascii="Times New Roman" w:hAnsi="Times New Roman" w:cs="Times New Roman"/>
          <w:iCs/>
          <w:sz w:val="20"/>
          <w:lang w:val="en-US"/>
        </w:rPr>
        <w:t>CsI</w:t>
      </w:r>
      <w:proofErr w:type="spellEnd"/>
      <w:r w:rsidR="00230C8B" w:rsidRPr="00230C8B">
        <w:rPr>
          <w:rFonts w:ascii="Times New Roman" w:hAnsi="Times New Roman" w:cs="Times New Roman"/>
          <w:iCs/>
          <w:sz w:val="20"/>
        </w:rPr>
        <w:t xml:space="preserve"> </w:t>
      </w:r>
      <w:r w:rsidR="00230C8B">
        <w:rPr>
          <w:rFonts w:ascii="Times New Roman" w:hAnsi="Times New Roman" w:cs="Times New Roman"/>
          <w:iCs/>
          <w:sz w:val="20"/>
        </w:rPr>
        <w:t xml:space="preserve">с помощью фотоприемников и </w:t>
      </w:r>
      <w:proofErr w:type="spellStart"/>
      <w:r w:rsidR="00230C8B">
        <w:rPr>
          <w:rFonts w:ascii="Times New Roman" w:hAnsi="Times New Roman" w:cs="Times New Roman"/>
          <w:iCs/>
          <w:sz w:val="20"/>
        </w:rPr>
        <w:t>зарядочувствительных</w:t>
      </w:r>
      <w:proofErr w:type="spellEnd"/>
      <w:r w:rsidR="00230C8B">
        <w:rPr>
          <w:rFonts w:ascii="Times New Roman" w:hAnsi="Times New Roman" w:cs="Times New Roman"/>
          <w:iCs/>
          <w:sz w:val="20"/>
        </w:rPr>
        <w:t xml:space="preserve"> предусилителей (ЗЧУ), расположенных непосредственно на кристаллах, преобразуются в электрические импульсы, которые далее поступают в платы формирователей-оцифровщиков-анализаторов (ФОА). </w:t>
      </w:r>
      <w:r w:rsidR="005841E1">
        <w:rPr>
          <w:rFonts w:ascii="Times New Roman" w:hAnsi="Times New Roman" w:cs="Times New Roman"/>
          <w:iCs/>
          <w:sz w:val="20"/>
        </w:rPr>
        <w:t>Платы ФОА содержат формирующие усилители для усиления и формирования сигналов симметричной формы, аналогово-цифровые преобразователи (АЦП) и цифровые процессоры для вычисления характеристик сигналов (амплитуда, время появления и параметр качес</w:t>
      </w:r>
      <w:r w:rsidR="0036174A">
        <w:rPr>
          <w:rFonts w:ascii="Times New Roman" w:hAnsi="Times New Roman" w:cs="Times New Roman"/>
          <w:iCs/>
          <w:sz w:val="20"/>
        </w:rPr>
        <w:t xml:space="preserve">тва аппроксимации) (Рисунок 2) </w:t>
      </w:r>
      <w:r w:rsidR="00CD21E9" w:rsidRPr="00CD21E9">
        <w:rPr>
          <w:rFonts w:ascii="Times New Roman" w:hAnsi="Times New Roman" w:cs="Times New Roman"/>
          <w:iCs/>
          <w:sz w:val="20"/>
        </w:rPr>
        <w:t>[1]</w:t>
      </w:r>
      <w:r w:rsidR="00B96B5B">
        <w:rPr>
          <w:rFonts w:ascii="Times New Roman" w:hAnsi="Times New Roman" w:cs="Times New Roman"/>
          <w:iCs/>
          <w:sz w:val="20"/>
        </w:rPr>
        <w:t>.</w:t>
      </w:r>
    </w:p>
    <w:p w14:paraId="17FE80C3" w14:textId="3D83B744" w:rsidR="00B96B5B" w:rsidRDefault="00B96B5B" w:rsidP="00B509BB">
      <w:pPr>
        <w:spacing w:after="0" w:line="240" w:lineRule="auto"/>
        <w:ind w:firstLine="397"/>
        <w:jc w:val="both"/>
        <w:rPr>
          <w:rFonts w:ascii="Times New Roman" w:hAnsi="Times New Roman" w:cs="Times New Roman"/>
          <w:iCs/>
          <w:sz w:val="20"/>
        </w:rPr>
      </w:pPr>
      <w:r>
        <w:rPr>
          <w:rFonts w:ascii="Times New Roman" w:hAnsi="Times New Roman" w:cs="Times New Roman"/>
          <w:iCs/>
          <w:sz w:val="20"/>
        </w:rPr>
        <w:t xml:space="preserve">После этого, данные с плат ФОА поступают в плату коллектора электромагнитного калориметра. Его основной задачей является </w:t>
      </w:r>
      <w:r w:rsidR="003009B7">
        <w:rPr>
          <w:rFonts w:ascii="Times New Roman" w:hAnsi="Times New Roman" w:cs="Times New Roman"/>
          <w:iCs/>
          <w:sz w:val="20"/>
        </w:rPr>
        <w:lastRenderedPageBreak/>
        <w:t>формирование пакетов</w:t>
      </w:r>
      <w:r>
        <w:rPr>
          <w:rFonts w:ascii="Times New Roman" w:hAnsi="Times New Roman" w:cs="Times New Roman"/>
          <w:iCs/>
          <w:sz w:val="20"/>
        </w:rPr>
        <w:t xml:space="preserve"> и </w:t>
      </w:r>
      <w:r w:rsidR="003009B7">
        <w:rPr>
          <w:rFonts w:ascii="Times New Roman" w:hAnsi="Times New Roman" w:cs="Times New Roman"/>
          <w:iCs/>
          <w:sz w:val="20"/>
        </w:rPr>
        <w:t xml:space="preserve">их </w:t>
      </w:r>
      <w:r>
        <w:rPr>
          <w:rFonts w:ascii="Times New Roman" w:hAnsi="Times New Roman" w:cs="Times New Roman"/>
          <w:iCs/>
          <w:sz w:val="20"/>
        </w:rPr>
        <w:t>передача данных по оптическому интерфейсу в систему сбора данных детектора (ССД).</w:t>
      </w:r>
    </w:p>
    <w:p w14:paraId="011A9189" w14:textId="77777777" w:rsidR="001F4A43" w:rsidRPr="00230C8B" w:rsidRDefault="001F4A43" w:rsidP="001F4A43">
      <w:pPr>
        <w:spacing w:after="0" w:line="240" w:lineRule="auto"/>
        <w:jc w:val="both"/>
        <w:rPr>
          <w:rFonts w:ascii="Times New Roman" w:hAnsi="Times New Roman" w:cs="Times New Roman"/>
          <w:iCs/>
          <w:sz w:val="20"/>
        </w:rPr>
      </w:pPr>
    </w:p>
    <w:p w14:paraId="67137C02" w14:textId="77777777" w:rsidR="00465C36" w:rsidRDefault="00465C36" w:rsidP="001F4A43">
      <w:pPr>
        <w:spacing w:after="200" w:line="240" w:lineRule="auto"/>
        <w:jc w:val="both"/>
        <w:rPr>
          <w:rFonts w:ascii="Times New Roman" w:hAnsi="Times New Roman" w:cs="Times New Roman"/>
          <w:sz w:val="20"/>
          <w:lang w:val="en-US"/>
        </w:rPr>
      </w:pPr>
      <w:r w:rsidRPr="00465C36">
        <w:rPr>
          <w:noProof/>
          <w:lang w:eastAsia="ru-RU"/>
        </w:rPr>
        <w:drawing>
          <wp:inline distT="0" distB="0" distL="0" distR="0" wp14:anchorId="2BD06CF3" wp14:editId="5071F4E1">
            <wp:extent cx="4305538" cy="1920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7523" cy="1921125"/>
                    </a:xfrm>
                    <a:prstGeom prst="rect">
                      <a:avLst/>
                    </a:prstGeom>
                    <a:noFill/>
                    <a:ln>
                      <a:noFill/>
                    </a:ln>
                  </pic:spPr>
                </pic:pic>
              </a:graphicData>
            </a:graphic>
          </wp:inline>
        </w:drawing>
      </w:r>
    </w:p>
    <w:p w14:paraId="718943CC" w14:textId="7475A9D1" w:rsidR="00465C36" w:rsidRDefault="001F4A43" w:rsidP="001F4A43">
      <w:pPr>
        <w:spacing w:after="0" w:line="240" w:lineRule="auto"/>
        <w:jc w:val="center"/>
        <w:rPr>
          <w:rFonts w:ascii="Times New Roman" w:hAnsi="Times New Roman" w:cs="Times New Roman"/>
          <w:i/>
          <w:iCs/>
          <w:sz w:val="18"/>
          <w:szCs w:val="20"/>
        </w:rPr>
      </w:pPr>
      <w:r>
        <w:rPr>
          <w:rFonts w:ascii="Times New Roman" w:hAnsi="Times New Roman" w:cs="Times New Roman"/>
          <w:i/>
          <w:iCs/>
          <w:sz w:val="18"/>
          <w:szCs w:val="20"/>
        </w:rPr>
        <w:t>Рис.</w:t>
      </w:r>
      <w:r w:rsidR="00465C36" w:rsidRPr="00B509BB">
        <w:rPr>
          <w:rFonts w:ascii="Times New Roman" w:hAnsi="Times New Roman" w:cs="Times New Roman"/>
          <w:i/>
          <w:iCs/>
          <w:sz w:val="18"/>
          <w:szCs w:val="20"/>
        </w:rPr>
        <w:t xml:space="preserve"> 1. Структура регистр</w:t>
      </w:r>
      <w:r>
        <w:rPr>
          <w:rFonts w:ascii="Times New Roman" w:hAnsi="Times New Roman" w:cs="Times New Roman"/>
          <w:i/>
          <w:iCs/>
          <w:sz w:val="18"/>
          <w:szCs w:val="20"/>
        </w:rPr>
        <w:t>ирующей электроники калориметра</w:t>
      </w:r>
    </w:p>
    <w:p w14:paraId="57DA692C" w14:textId="77777777" w:rsidR="001F4A43" w:rsidRPr="00B509BB" w:rsidRDefault="001F4A43" w:rsidP="001F4A43">
      <w:pPr>
        <w:spacing w:after="0" w:line="240" w:lineRule="auto"/>
        <w:jc w:val="center"/>
        <w:rPr>
          <w:rFonts w:ascii="Times New Roman" w:hAnsi="Times New Roman" w:cs="Times New Roman"/>
          <w:i/>
          <w:iCs/>
          <w:sz w:val="18"/>
          <w:szCs w:val="20"/>
        </w:rPr>
      </w:pPr>
    </w:p>
    <w:p w14:paraId="211D89C3" w14:textId="2737B961" w:rsidR="00AD7B23" w:rsidRDefault="00AD7B23" w:rsidP="001F4A43">
      <w:pPr>
        <w:spacing w:after="200" w:line="240" w:lineRule="auto"/>
        <w:jc w:val="center"/>
        <w:rPr>
          <w:rFonts w:ascii="Times New Roman" w:hAnsi="Times New Roman" w:cs="Times New Roman"/>
          <w:sz w:val="20"/>
        </w:rPr>
      </w:pPr>
      <w:r>
        <w:rPr>
          <w:noProof/>
          <w:lang w:eastAsia="ru-RU"/>
        </w:rPr>
        <w:drawing>
          <wp:inline distT="0" distB="0" distL="0" distR="0" wp14:anchorId="57EB1C0E" wp14:editId="128D8BDD">
            <wp:extent cx="4236720" cy="169380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063" t="21465" r="17038" b="30986"/>
                    <a:stretch/>
                  </pic:blipFill>
                  <pic:spPr bwMode="auto">
                    <a:xfrm>
                      <a:off x="0" y="0"/>
                      <a:ext cx="4269710" cy="1706994"/>
                    </a:xfrm>
                    <a:prstGeom prst="rect">
                      <a:avLst/>
                    </a:prstGeom>
                    <a:ln>
                      <a:noFill/>
                    </a:ln>
                    <a:extLst>
                      <a:ext uri="{53640926-AAD7-44D8-BBD7-CCE9431645EC}">
                        <a14:shadowObscured xmlns:a14="http://schemas.microsoft.com/office/drawing/2010/main"/>
                      </a:ext>
                    </a:extLst>
                  </pic:spPr>
                </pic:pic>
              </a:graphicData>
            </a:graphic>
          </wp:inline>
        </w:drawing>
      </w:r>
    </w:p>
    <w:p w14:paraId="1FCF88B8" w14:textId="5BCF68EC" w:rsidR="00AD7B23" w:rsidRDefault="001F4A43" w:rsidP="001F4A43">
      <w:pPr>
        <w:spacing w:after="0" w:line="240" w:lineRule="auto"/>
        <w:jc w:val="center"/>
        <w:rPr>
          <w:rFonts w:ascii="Times New Roman" w:hAnsi="Times New Roman" w:cs="Times New Roman"/>
          <w:i/>
          <w:iCs/>
          <w:sz w:val="18"/>
          <w:szCs w:val="20"/>
        </w:rPr>
      </w:pPr>
      <w:r>
        <w:rPr>
          <w:rFonts w:ascii="Times New Roman" w:hAnsi="Times New Roman" w:cs="Times New Roman"/>
          <w:i/>
          <w:iCs/>
          <w:sz w:val="18"/>
          <w:szCs w:val="20"/>
        </w:rPr>
        <w:t>Рис.</w:t>
      </w:r>
      <w:r w:rsidR="00AD7B23" w:rsidRPr="00B509BB">
        <w:rPr>
          <w:rFonts w:ascii="Times New Roman" w:hAnsi="Times New Roman" w:cs="Times New Roman"/>
          <w:i/>
          <w:iCs/>
          <w:sz w:val="18"/>
          <w:szCs w:val="20"/>
        </w:rPr>
        <w:t>2. Блок-схема платы ФОА. ФУ – формирующий усилитель</w:t>
      </w:r>
      <w:r w:rsidR="00F426CE" w:rsidRPr="00B509BB">
        <w:rPr>
          <w:rFonts w:ascii="Times New Roman" w:hAnsi="Times New Roman" w:cs="Times New Roman"/>
          <w:i/>
          <w:iCs/>
          <w:sz w:val="18"/>
          <w:szCs w:val="20"/>
        </w:rPr>
        <w:t>;</w:t>
      </w:r>
      <w:r w:rsidR="00AD7B23" w:rsidRPr="00B509BB">
        <w:rPr>
          <w:rFonts w:ascii="Times New Roman" w:hAnsi="Times New Roman" w:cs="Times New Roman"/>
          <w:i/>
          <w:iCs/>
          <w:sz w:val="18"/>
          <w:szCs w:val="20"/>
        </w:rPr>
        <w:t xml:space="preserve"> АЦП – аналогово-цифровой усилитель</w:t>
      </w:r>
      <w:r w:rsidR="00F426CE" w:rsidRPr="00B509BB">
        <w:rPr>
          <w:rFonts w:ascii="Times New Roman" w:hAnsi="Times New Roman" w:cs="Times New Roman"/>
          <w:i/>
          <w:iCs/>
          <w:sz w:val="18"/>
          <w:szCs w:val="20"/>
        </w:rPr>
        <w:t>;</w:t>
      </w:r>
      <w:r w:rsidR="00AD7B23" w:rsidRPr="00B509BB">
        <w:rPr>
          <w:rFonts w:ascii="Times New Roman" w:hAnsi="Times New Roman" w:cs="Times New Roman"/>
          <w:i/>
          <w:iCs/>
          <w:sz w:val="18"/>
          <w:szCs w:val="20"/>
        </w:rPr>
        <w:t xml:space="preserve"> </w:t>
      </w:r>
      <w:r w:rsidR="00AD7B23" w:rsidRPr="00B509BB">
        <w:rPr>
          <w:rFonts w:ascii="Times New Roman" w:hAnsi="Times New Roman" w:cs="Times New Roman"/>
          <w:i/>
          <w:iCs/>
          <w:sz w:val="18"/>
          <w:szCs w:val="20"/>
          <w:lang w:val="en-US"/>
        </w:rPr>
        <w:t>FPGA</w:t>
      </w:r>
      <w:r w:rsidR="00AD7B23" w:rsidRPr="00B509BB">
        <w:rPr>
          <w:rFonts w:ascii="Times New Roman" w:hAnsi="Times New Roman" w:cs="Times New Roman"/>
          <w:i/>
          <w:iCs/>
          <w:sz w:val="18"/>
          <w:szCs w:val="20"/>
        </w:rPr>
        <w:t xml:space="preserve"> – программируемая пользовател</w:t>
      </w:r>
      <w:r w:rsidR="00684C1C">
        <w:rPr>
          <w:rFonts w:ascii="Times New Roman" w:hAnsi="Times New Roman" w:cs="Times New Roman"/>
          <w:i/>
          <w:iCs/>
          <w:sz w:val="18"/>
          <w:szCs w:val="20"/>
        </w:rPr>
        <w:t>ем</w:t>
      </w:r>
      <w:r w:rsidR="00AD7B23" w:rsidRPr="00B509BB">
        <w:rPr>
          <w:rFonts w:ascii="Times New Roman" w:hAnsi="Times New Roman" w:cs="Times New Roman"/>
          <w:i/>
          <w:iCs/>
          <w:sz w:val="18"/>
          <w:szCs w:val="20"/>
        </w:rPr>
        <w:t xml:space="preserve"> вентильная матрица</w:t>
      </w:r>
      <w:r w:rsidR="00F426CE" w:rsidRPr="00B509BB">
        <w:rPr>
          <w:rFonts w:ascii="Times New Roman" w:hAnsi="Times New Roman" w:cs="Times New Roman"/>
          <w:i/>
          <w:iCs/>
          <w:sz w:val="18"/>
          <w:szCs w:val="20"/>
        </w:rPr>
        <w:t>;</w:t>
      </w:r>
      <w:r w:rsidR="00AD7B23" w:rsidRPr="00B509BB">
        <w:rPr>
          <w:rFonts w:ascii="Times New Roman" w:hAnsi="Times New Roman" w:cs="Times New Roman"/>
          <w:i/>
          <w:iCs/>
          <w:sz w:val="18"/>
          <w:szCs w:val="20"/>
        </w:rPr>
        <w:t xml:space="preserve"> К1, К2 – </w:t>
      </w:r>
      <w:r w:rsidR="00F426CE" w:rsidRPr="00B509BB">
        <w:rPr>
          <w:rFonts w:ascii="Times New Roman" w:hAnsi="Times New Roman" w:cs="Times New Roman"/>
          <w:i/>
          <w:iCs/>
          <w:sz w:val="18"/>
          <w:szCs w:val="20"/>
        </w:rPr>
        <w:t xml:space="preserve">усилители с </w:t>
      </w:r>
      <w:r>
        <w:rPr>
          <w:rFonts w:ascii="Times New Roman" w:hAnsi="Times New Roman" w:cs="Times New Roman"/>
          <w:i/>
          <w:iCs/>
          <w:sz w:val="18"/>
          <w:szCs w:val="20"/>
        </w:rPr>
        <w:t>разными коэффициентами усиления</w:t>
      </w:r>
    </w:p>
    <w:p w14:paraId="654EAAF6" w14:textId="77777777" w:rsidR="001F4A43" w:rsidRPr="00B509BB" w:rsidRDefault="001F4A43" w:rsidP="00B509BB">
      <w:pPr>
        <w:spacing w:after="0" w:line="240" w:lineRule="auto"/>
        <w:ind w:firstLine="397"/>
        <w:jc w:val="center"/>
        <w:rPr>
          <w:rFonts w:ascii="Times New Roman" w:hAnsi="Times New Roman" w:cs="Times New Roman"/>
          <w:i/>
          <w:iCs/>
          <w:sz w:val="18"/>
          <w:szCs w:val="20"/>
        </w:rPr>
      </w:pPr>
    </w:p>
    <w:p w14:paraId="49002666" w14:textId="53FC96B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b/>
          <w:bCs/>
          <w:sz w:val="20"/>
          <w:szCs w:val="20"/>
        </w:rPr>
        <w:t>Целью работы</w:t>
      </w:r>
      <w:r w:rsidRPr="00684C1C">
        <w:rPr>
          <w:rFonts w:ascii="Times New Roman" w:hAnsi="Times New Roman" w:cs="Times New Roman"/>
          <w:sz w:val="20"/>
          <w:szCs w:val="20"/>
        </w:rPr>
        <w:t xml:space="preserve"> является разработка регистрирующей электроники электромагнитного калориметра Супер c-τ фабрики. Для достижения этой цели были поставлены следующие </w:t>
      </w:r>
      <w:r w:rsidRPr="00D61A77">
        <w:rPr>
          <w:rFonts w:ascii="Times New Roman" w:hAnsi="Times New Roman" w:cs="Times New Roman"/>
          <w:b/>
          <w:sz w:val="20"/>
          <w:szCs w:val="20"/>
        </w:rPr>
        <w:t>задачи</w:t>
      </w:r>
      <w:r w:rsidRPr="00684C1C">
        <w:rPr>
          <w:rFonts w:ascii="Times New Roman" w:hAnsi="Times New Roman" w:cs="Times New Roman"/>
          <w:sz w:val="20"/>
          <w:szCs w:val="20"/>
        </w:rPr>
        <w:t>:</w:t>
      </w:r>
    </w:p>
    <w:p w14:paraId="25CDEC40"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1.</w:t>
      </w:r>
      <w:r w:rsidRPr="00684C1C">
        <w:rPr>
          <w:rFonts w:ascii="Times New Roman" w:hAnsi="Times New Roman" w:cs="Times New Roman"/>
          <w:sz w:val="20"/>
          <w:szCs w:val="20"/>
        </w:rPr>
        <w:tab/>
        <w:t>Создание прототипа регистрирующего электронного тракта калориметра;</w:t>
      </w:r>
    </w:p>
    <w:p w14:paraId="67ED1AE1"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2.</w:t>
      </w:r>
      <w:r w:rsidRPr="00684C1C">
        <w:rPr>
          <w:rFonts w:ascii="Times New Roman" w:hAnsi="Times New Roman" w:cs="Times New Roman"/>
          <w:sz w:val="20"/>
          <w:szCs w:val="20"/>
        </w:rPr>
        <w:tab/>
        <w:t>Отладка работы прототипа;</w:t>
      </w:r>
    </w:p>
    <w:p w14:paraId="0E2D1C75"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3.</w:t>
      </w:r>
      <w:r w:rsidRPr="00684C1C">
        <w:rPr>
          <w:rFonts w:ascii="Times New Roman" w:hAnsi="Times New Roman" w:cs="Times New Roman"/>
          <w:sz w:val="20"/>
          <w:szCs w:val="20"/>
        </w:rPr>
        <w:tab/>
        <w:t>Создание итоговой регистрирующей электроники калориметра.</w:t>
      </w:r>
    </w:p>
    <w:p w14:paraId="73A96B80"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 xml:space="preserve">Первая задача разбивается на следующие </w:t>
      </w:r>
      <w:r w:rsidRPr="00D61A77">
        <w:rPr>
          <w:rFonts w:ascii="Times New Roman" w:hAnsi="Times New Roman" w:cs="Times New Roman"/>
          <w:b/>
          <w:sz w:val="20"/>
          <w:szCs w:val="20"/>
        </w:rPr>
        <w:t>подзадачи</w:t>
      </w:r>
      <w:r w:rsidRPr="00684C1C">
        <w:rPr>
          <w:rFonts w:ascii="Times New Roman" w:hAnsi="Times New Roman" w:cs="Times New Roman"/>
          <w:sz w:val="20"/>
          <w:szCs w:val="20"/>
        </w:rPr>
        <w:t>:</w:t>
      </w:r>
    </w:p>
    <w:p w14:paraId="458DF3C7"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1.</w:t>
      </w:r>
      <w:r w:rsidRPr="00684C1C">
        <w:rPr>
          <w:rFonts w:ascii="Times New Roman" w:hAnsi="Times New Roman" w:cs="Times New Roman"/>
          <w:sz w:val="20"/>
          <w:szCs w:val="20"/>
        </w:rPr>
        <w:tab/>
        <w:t>Разработка печатной платы модуля сбора данных;</w:t>
      </w:r>
    </w:p>
    <w:p w14:paraId="71CDF0E2" w14:textId="2AE03EF6"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lastRenderedPageBreak/>
        <w:t>2.</w:t>
      </w:r>
      <w:r w:rsidRPr="00684C1C">
        <w:rPr>
          <w:rFonts w:ascii="Times New Roman" w:hAnsi="Times New Roman" w:cs="Times New Roman"/>
          <w:sz w:val="20"/>
          <w:szCs w:val="20"/>
        </w:rPr>
        <w:tab/>
        <w:t>Разработка алгоритма работы модуля сбора данных и его реализация в программируемой логической интегральной схеме (ПЛИС</w:t>
      </w:r>
      <w:r w:rsidR="00CA224C">
        <w:rPr>
          <w:rFonts w:ascii="Times New Roman" w:hAnsi="Times New Roman" w:cs="Times New Roman"/>
          <w:sz w:val="20"/>
          <w:szCs w:val="20"/>
        </w:rPr>
        <w:t xml:space="preserve">, </w:t>
      </w:r>
      <w:r w:rsidR="00CA224C">
        <w:rPr>
          <w:rFonts w:ascii="Times New Roman" w:hAnsi="Times New Roman" w:cs="Times New Roman"/>
          <w:sz w:val="20"/>
          <w:szCs w:val="20"/>
          <w:lang w:val="en-US"/>
        </w:rPr>
        <w:t>FPGA</w:t>
      </w:r>
      <w:r w:rsidRPr="00684C1C">
        <w:rPr>
          <w:rFonts w:ascii="Times New Roman" w:hAnsi="Times New Roman" w:cs="Times New Roman"/>
          <w:sz w:val="20"/>
          <w:szCs w:val="20"/>
        </w:rPr>
        <w:t>);</w:t>
      </w:r>
    </w:p>
    <w:p w14:paraId="049EF4E8"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3.</w:t>
      </w:r>
      <w:r w:rsidRPr="00684C1C">
        <w:rPr>
          <w:rFonts w:ascii="Times New Roman" w:hAnsi="Times New Roman" w:cs="Times New Roman"/>
          <w:sz w:val="20"/>
          <w:szCs w:val="20"/>
        </w:rPr>
        <w:tab/>
        <w:t>Разработка печатной платы коллектора;</w:t>
      </w:r>
    </w:p>
    <w:p w14:paraId="612623D9" w14:textId="77777777" w:rsidR="00684C1C" w:rsidRPr="00684C1C" w:rsidRDefault="00684C1C" w:rsidP="00684C1C">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4.</w:t>
      </w:r>
      <w:r w:rsidRPr="00684C1C">
        <w:rPr>
          <w:rFonts w:ascii="Times New Roman" w:hAnsi="Times New Roman" w:cs="Times New Roman"/>
          <w:sz w:val="20"/>
          <w:szCs w:val="20"/>
        </w:rPr>
        <w:tab/>
        <w:t>Создание алгоритма работы коллектора и его реализация в ПЛИС;</w:t>
      </w:r>
    </w:p>
    <w:p w14:paraId="440AEC72" w14:textId="721DB31E" w:rsidR="004C5496" w:rsidRDefault="00684C1C" w:rsidP="004C5496">
      <w:pPr>
        <w:spacing w:after="0" w:line="240" w:lineRule="auto"/>
        <w:ind w:firstLine="397"/>
        <w:jc w:val="both"/>
        <w:rPr>
          <w:rFonts w:ascii="Times New Roman" w:hAnsi="Times New Roman" w:cs="Times New Roman"/>
          <w:sz w:val="20"/>
          <w:szCs w:val="20"/>
        </w:rPr>
      </w:pPr>
      <w:r w:rsidRPr="00684C1C">
        <w:rPr>
          <w:rFonts w:ascii="Times New Roman" w:hAnsi="Times New Roman" w:cs="Times New Roman"/>
          <w:sz w:val="20"/>
          <w:szCs w:val="20"/>
        </w:rPr>
        <w:t>5.</w:t>
      </w:r>
      <w:r w:rsidRPr="00684C1C">
        <w:rPr>
          <w:rFonts w:ascii="Times New Roman" w:hAnsi="Times New Roman" w:cs="Times New Roman"/>
          <w:sz w:val="20"/>
          <w:szCs w:val="20"/>
        </w:rPr>
        <w:tab/>
        <w:t>Организация системы передачи данных между модулями сбора данных и коллекторами.</w:t>
      </w:r>
    </w:p>
    <w:p w14:paraId="4AD947B5" w14:textId="35491D81" w:rsidR="004C5496" w:rsidRDefault="004C5496" w:rsidP="00684C1C">
      <w:pPr>
        <w:spacing w:after="0" w:line="240" w:lineRule="auto"/>
        <w:ind w:firstLine="397"/>
        <w:jc w:val="both"/>
        <w:rPr>
          <w:rFonts w:ascii="Times New Roman" w:hAnsi="Times New Roman" w:cs="Times New Roman"/>
          <w:sz w:val="20"/>
          <w:szCs w:val="20"/>
        </w:rPr>
      </w:pPr>
      <w:r w:rsidRPr="004C5496">
        <w:rPr>
          <w:rFonts w:ascii="Times New Roman" w:hAnsi="Times New Roman" w:cs="Times New Roman"/>
          <w:sz w:val="20"/>
          <w:szCs w:val="20"/>
        </w:rPr>
        <w:t xml:space="preserve">В 2019 году была рассчитана и промоделирована работа формирующей части платы прототипа модуля сбора данных. </w:t>
      </w:r>
      <w:r>
        <w:rPr>
          <w:rFonts w:ascii="Times New Roman" w:hAnsi="Times New Roman" w:cs="Times New Roman"/>
          <w:sz w:val="20"/>
          <w:szCs w:val="20"/>
        </w:rPr>
        <w:t>С начала 2020 года ведется работа по разработке алгоритма обработки выходного сигнала формирующего</w:t>
      </w:r>
      <w:r w:rsidRPr="004C5496">
        <w:rPr>
          <w:rFonts w:ascii="Times New Roman" w:hAnsi="Times New Roman" w:cs="Times New Roman"/>
          <w:sz w:val="20"/>
          <w:szCs w:val="20"/>
        </w:rPr>
        <w:t xml:space="preserve"> </w:t>
      </w:r>
      <w:r>
        <w:rPr>
          <w:rFonts w:ascii="Times New Roman" w:hAnsi="Times New Roman" w:cs="Times New Roman"/>
          <w:sz w:val="20"/>
          <w:szCs w:val="20"/>
        </w:rPr>
        <w:t xml:space="preserve">усилителя и его реализация в </w:t>
      </w:r>
      <w:r>
        <w:rPr>
          <w:rFonts w:ascii="Times New Roman" w:hAnsi="Times New Roman" w:cs="Times New Roman"/>
          <w:sz w:val="20"/>
          <w:szCs w:val="20"/>
          <w:lang w:val="en-US"/>
        </w:rPr>
        <w:t>FPGA</w:t>
      </w:r>
      <w:r w:rsidRPr="004C5496">
        <w:rPr>
          <w:rFonts w:ascii="Times New Roman" w:hAnsi="Times New Roman" w:cs="Times New Roman"/>
          <w:sz w:val="20"/>
          <w:szCs w:val="20"/>
        </w:rPr>
        <w:t>.</w:t>
      </w:r>
      <w:r>
        <w:rPr>
          <w:rFonts w:ascii="Times New Roman" w:hAnsi="Times New Roman" w:cs="Times New Roman"/>
          <w:sz w:val="20"/>
          <w:szCs w:val="20"/>
        </w:rPr>
        <w:t xml:space="preserve"> </w:t>
      </w:r>
    </w:p>
    <w:p w14:paraId="50FDB12F" w14:textId="5B3B4F30" w:rsidR="00A87991" w:rsidRDefault="00A87991" w:rsidP="00DD234B">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Блок-схема обработки данных в </w:t>
      </w:r>
      <w:r>
        <w:rPr>
          <w:rFonts w:ascii="Times New Roman" w:hAnsi="Times New Roman" w:cs="Times New Roman"/>
          <w:sz w:val="20"/>
          <w:szCs w:val="20"/>
          <w:lang w:val="en-US"/>
        </w:rPr>
        <w:t>FPGA</w:t>
      </w:r>
      <w:r w:rsidRPr="00A87991">
        <w:rPr>
          <w:rFonts w:ascii="Times New Roman" w:hAnsi="Times New Roman" w:cs="Times New Roman"/>
          <w:sz w:val="20"/>
          <w:szCs w:val="20"/>
        </w:rPr>
        <w:t xml:space="preserve"> </w:t>
      </w:r>
      <w:r>
        <w:rPr>
          <w:rFonts w:ascii="Times New Roman" w:hAnsi="Times New Roman" w:cs="Times New Roman"/>
          <w:sz w:val="20"/>
          <w:szCs w:val="20"/>
        </w:rPr>
        <w:t xml:space="preserve">представлена на Рисунке 3. Оцифрованные сигналы формирующего усилителя в последовательном виде поступают на вход </w:t>
      </w:r>
      <w:r>
        <w:rPr>
          <w:rFonts w:ascii="Times New Roman" w:hAnsi="Times New Roman" w:cs="Times New Roman"/>
          <w:sz w:val="20"/>
          <w:szCs w:val="20"/>
          <w:lang w:val="en-US"/>
        </w:rPr>
        <w:t>FPGA</w:t>
      </w:r>
      <w:r w:rsidRPr="00A87991">
        <w:rPr>
          <w:rFonts w:ascii="Times New Roman" w:hAnsi="Times New Roman" w:cs="Times New Roman"/>
          <w:sz w:val="20"/>
          <w:szCs w:val="20"/>
        </w:rPr>
        <w:t xml:space="preserve">, </w:t>
      </w:r>
      <w:r>
        <w:rPr>
          <w:rFonts w:ascii="Times New Roman" w:hAnsi="Times New Roman" w:cs="Times New Roman"/>
          <w:sz w:val="20"/>
          <w:szCs w:val="20"/>
        </w:rPr>
        <w:t xml:space="preserve">где </w:t>
      </w:r>
      <w:r w:rsidR="000805EE">
        <w:rPr>
          <w:rFonts w:ascii="Times New Roman" w:hAnsi="Times New Roman" w:cs="Times New Roman"/>
          <w:sz w:val="20"/>
          <w:szCs w:val="20"/>
        </w:rPr>
        <w:t xml:space="preserve">в начале они </w:t>
      </w:r>
      <w:proofErr w:type="spellStart"/>
      <w:r w:rsidR="000805EE">
        <w:rPr>
          <w:rFonts w:ascii="Times New Roman" w:hAnsi="Times New Roman" w:cs="Times New Roman"/>
          <w:sz w:val="20"/>
          <w:szCs w:val="20"/>
        </w:rPr>
        <w:t>десериализуются</w:t>
      </w:r>
      <w:proofErr w:type="spellEnd"/>
      <w:r w:rsidR="000805EE">
        <w:rPr>
          <w:rFonts w:ascii="Times New Roman" w:hAnsi="Times New Roman" w:cs="Times New Roman"/>
          <w:sz w:val="20"/>
          <w:szCs w:val="20"/>
        </w:rPr>
        <w:t xml:space="preserve"> (преобразуются из последовательного вида в параллельный), а затем записываются в кольцевой буфер.  </w:t>
      </w:r>
      <w:r w:rsidR="00DD234B">
        <w:rPr>
          <w:rFonts w:ascii="Times New Roman" w:hAnsi="Times New Roman" w:cs="Times New Roman"/>
          <w:sz w:val="20"/>
          <w:szCs w:val="20"/>
        </w:rPr>
        <w:t>По приходу сигнала триггерной системы, блок управления данными проверяет сигнал готовности</w:t>
      </w:r>
      <w:r w:rsidR="00806731">
        <w:rPr>
          <w:rFonts w:ascii="Times New Roman" w:hAnsi="Times New Roman" w:cs="Times New Roman"/>
          <w:sz w:val="20"/>
          <w:szCs w:val="20"/>
        </w:rPr>
        <w:t xml:space="preserve"> (сигнал</w:t>
      </w:r>
      <w:r w:rsidR="00DD234B">
        <w:rPr>
          <w:rFonts w:ascii="Times New Roman" w:hAnsi="Times New Roman" w:cs="Times New Roman"/>
          <w:sz w:val="20"/>
          <w:szCs w:val="20"/>
        </w:rPr>
        <w:t xml:space="preserve"> </w:t>
      </w:r>
      <w:r w:rsidR="00806731">
        <w:rPr>
          <w:rFonts w:ascii="Times New Roman" w:hAnsi="Times New Roman" w:cs="Times New Roman"/>
          <w:sz w:val="20"/>
          <w:szCs w:val="20"/>
          <w:lang w:val="en-US"/>
        </w:rPr>
        <w:t>Ready</w:t>
      </w:r>
      <w:r w:rsidR="00806731">
        <w:rPr>
          <w:rFonts w:ascii="Times New Roman" w:hAnsi="Times New Roman" w:cs="Times New Roman"/>
          <w:sz w:val="20"/>
          <w:szCs w:val="20"/>
        </w:rPr>
        <w:t xml:space="preserve">) </w:t>
      </w:r>
      <w:r w:rsidR="00DD234B">
        <w:rPr>
          <w:rFonts w:ascii="Times New Roman" w:hAnsi="Times New Roman" w:cs="Times New Roman"/>
          <w:sz w:val="20"/>
          <w:szCs w:val="20"/>
        </w:rPr>
        <w:t xml:space="preserve">обрабатывать данные </w:t>
      </w:r>
      <w:r w:rsidR="00806731">
        <w:rPr>
          <w:rFonts w:ascii="Times New Roman" w:hAnsi="Times New Roman" w:cs="Times New Roman"/>
          <w:sz w:val="20"/>
          <w:szCs w:val="20"/>
        </w:rPr>
        <w:t xml:space="preserve">блоком </w:t>
      </w:r>
      <w:r w:rsidR="00806731">
        <w:rPr>
          <w:rFonts w:ascii="Times New Roman" w:hAnsi="Times New Roman" w:cs="Times New Roman"/>
          <w:sz w:val="20"/>
          <w:szCs w:val="20"/>
          <w:lang w:val="en-US"/>
        </w:rPr>
        <w:t>DSP</w:t>
      </w:r>
      <w:r w:rsidR="00806731" w:rsidRPr="00806731">
        <w:rPr>
          <w:rFonts w:ascii="Times New Roman" w:hAnsi="Times New Roman" w:cs="Times New Roman"/>
          <w:sz w:val="20"/>
          <w:szCs w:val="20"/>
        </w:rPr>
        <w:t xml:space="preserve"> </w:t>
      </w:r>
      <w:r w:rsidR="00806731">
        <w:rPr>
          <w:rFonts w:ascii="Times New Roman" w:hAnsi="Times New Roman" w:cs="Times New Roman"/>
          <w:sz w:val="20"/>
          <w:szCs w:val="20"/>
        </w:rPr>
        <w:t>(блок цифровой обработки данных)</w:t>
      </w:r>
      <w:r w:rsidR="00DD234B" w:rsidRPr="00DD234B">
        <w:rPr>
          <w:rFonts w:ascii="Times New Roman" w:hAnsi="Times New Roman" w:cs="Times New Roman"/>
          <w:sz w:val="20"/>
          <w:szCs w:val="20"/>
        </w:rPr>
        <w:t xml:space="preserve">, </w:t>
      </w:r>
      <w:r w:rsidR="00DD234B">
        <w:rPr>
          <w:rFonts w:ascii="Times New Roman" w:hAnsi="Times New Roman" w:cs="Times New Roman"/>
          <w:sz w:val="20"/>
          <w:szCs w:val="20"/>
        </w:rPr>
        <w:t xml:space="preserve">генерирует адреса, по которому записаны советующие данные. </w:t>
      </w:r>
      <w:r w:rsidR="00806731">
        <w:rPr>
          <w:rFonts w:ascii="Times New Roman" w:hAnsi="Times New Roman" w:cs="Times New Roman"/>
          <w:sz w:val="20"/>
          <w:szCs w:val="20"/>
        </w:rPr>
        <w:t>По этим адресам</w:t>
      </w:r>
      <w:r w:rsidR="00DD234B">
        <w:rPr>
          <w:rFonts w:ascii="Times New Roman" w:hAnsi="Times New Roman" w:cs="Times New Roman"/>
          <w:sz w:val="20"/>
          <w:szCs w:val="20"/>
        </w:rPr>
        <w:t xml:space="preserve"> с кольцевого буфера данные сначала проходят фильтрацию (отбираются сигналы выше порогового значения), а затем они обрабатываются в </w:t>
      </w:r>
      <w:r w:rsidR="00806731">
        <w:rPr>
          <w:rFonts w:ascii="Times New Roman" w:hAnsi="Times New Roman" w:cs="Times New Roman"/>
          <w:sz w:val="20"/>
          <w:szCs w:val="20"/>
        </w:rPr>
        <w:t xml:space="preserve">блоке </w:t>
      </w:r>
      <w:r w:rsidR="00806731">
        <w:rPr>
          <w:rFonts w:ascii="Times New Roman" w:hAnsi="Times New Roman" w:cs="Times New Roman"/>
          <w:sz w:val="20"/>
          <w:szCs w:val="20"/>
          <w:lang w:val="en-US"/>
        </w:rPr>
        <w:t>DSP</w:t>
      </w:r>
      <w:r w:rsidR="00DD234B">
        <w:rPr>
          <w:rFonts w:ascii="Times New Roman" w:hAnsi="Times New Roman" w:cs="Times New Roman"/>
          <w:sz w:val="20"/>
          <w:szCs w:val="20"/>
        </w:rPr>
        <w:t>. После этого характеристики сигнала (амплитуда, пьедестал и параметр качества подгонки) формируются в кадр в упаковщике и отправляются по волоконно-оптической линии в коллектор</w:t>
      </w:r>
      <w:r w:rsidR="00CD21E9" w:rsidRPr="00CD21E9">
        <w:rPr>
          <w:rFonts w:ascii="Times New Roman" w:hAnsi="Times New Roman" w:cs="Times New Roman"/>
          <w:sz w:val="20"/>
          <w:szCs w:val="20"/>
        </w:rPr>
        <w:t xml:space="preserve"> [2]</w:t>
      </w:r>
      <w:r w:rsidR="00DD234B">
        <w:rPr>
          <w:rFonts w:ascii="Times New Roman" w:hAnsi="Times New Roman" w:cs="Times New Roman"/>
          <w:sz w:val="20"/>
          <w:szCs w:val="20"/>
        </w:rPr>
        <w:t>.</w:t>
      </w:r>
    </w:p>
    <w:p w14:paraId="0D59BD3B" w14:textId="0002B4C9" w:rsidR="001F4A43" w:rsidRDefault="001F4A43" w:rsidP="001F4A43">
      <w:pPr>
        <w:autoSpaceDE w:val="0"/>
        <w:autoSpaceDN w:val="0"/>
        <w:adjustRightInd w:val="0"/>
        <w:spacing w:after="0" w:line="240" w:lineRule="auto"/>
        <w:jc w:val="both"/>
        <w:rPr>
          <w:rFonts w:ascii="Times New Roman" w:hAnsi="Times New Roman" w:cs="Times New Roman"/>
          <w:sz w:val="20"/>
          <w:szCs w:val="20"/>
        </w:rPr>
      </w:pPr>
    </w:p>
    <w:p w14:paraId="02DE2232" w14:textId="77777777" w:rsidR="001F4A43" w:rsidRDefault="001F4A43" w:rsidP="001F4A43">
      <w:pPr>
        <w:autoSpaceDE w:val="0"/>
        <w:autoSpaceDN w:val="0"/>
        <w:adjustRightInd w:val="0"/>
        <w:spacing w:after="0" w:line="240" w:lineRule="auto"/>
        <w:jc w:val="both"/>
        <w:rPr>
          <w:rFonts w:ascii="Times New Roman" w:hAnsi="Times New Roman" w:cs="Times New Roman"/>
          <w:sz w:val="20"/>
          <w:szCs w:val="20"/>
        </w:rPr>
      </w:pPr>
    </w:p>
    <w:p w14:paraId="60EFC07A" w14:textId="29793FED" w:rsidR="004C5496" w:rsidRDefault="00DE0D51" w:rsidP="001F4A43">
      <w:pPr>
        <w:spacing w:after="0" w:line="240" w:lineRule="auto"/>
        <w:jc w:val="both"/>
        <w:rPr>
          <w:rFonts w:ascii="Times New Roman" w:hAnsi="Times New Roman" w:cs="Times New Roman"/>
          <w:sz w:val="20"/>
          <w:szCs w:val="20"/>
        </w:rPr>
      </w:pPr>
      <w:r w:rsidRPr="00DE0D51">
        <w:rPr>
          <w:noProof/>
          <w:lang w:eastAsia="ru-RU"/>
        </w:rPr>
        <w:drawing>
          <wp:inline distT="0" distB="0" distL="0" distR="0" wp14:anchorId="73657250" wp14:editId="7E5A844F">
            <wp:extent cx="4313807" cy="1813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579" cy="1815566"/>
                    </a:xfrm>
                    <a:prstGeom prst="rect">
                      <a:avLst/>
                    </a:prstGeom>
                    <a:noFill/>
                    <a:ln>
                      <a:noFill/>
                    </a:ln>
                  </pic:spPr>
                </pic:pic>
              </a:graphicData>
            </a:graphic>
          </wp:inline>
        </w:drawing>
      </w:r>
    </w:p>
    <w:p w14:paraId="67547092" w14:textId="36A103B0" w:rsidR="00465C36" w:rsidRDefault="001F4A43" w:rsidP="001F4A43">
      <w:pPr>
        <w:spacing w:after="0" w:line="240" w:lineRule="auto"/>
        <w:jc w:val="center"/>
        <w:rPr>
          <w:rFonts w:ascii="Times New Roman" w:hAnsi="Times New Roman" w:cs="Times New Roman"/>
          <w:i/>
          <w:iCs/>
          <w:sz w:val="18"/>
          <w:szCs w:val="20"/>
          <w:lang w:val="en-US"/>
        </w:rPr>
      </w:pPr>
      <w:r>
        <w:rPr>
          <w:rFonts w:ascii="Times New Roman" w:hAnsi="Times New Roman" w:cs="Times New Roman"/>
          <w:i/>
          <w:iCs/>
          <w:sz w:val="18"/>
          <w:szCs w:val="20"/>
        </w:rPr>
        <w:t>Рис.</w:t>
      </w:r>
      <w:r w:rsidR="00465C36" w:rsidRPr="002A1304">
        <w:rPr>
          <w:rFonts w:ascii="Times New Roman" w:hAnsi="Times New Roman" w:cs="Times New Roman"/>
          <w:i/>
          <w:iCs/>
          <w:sz w:val="18"/>
          <w:szCs w:val="20"/>
        </w:rPr>
        <w:t xml:space="preserve"> </w:t>
      </w:r>
      <w:r w:rsidR="002A1304" w:rsidRPr="002A1304">
        <w:rPr>
          <w:rFonts w:ascii="Times New Roman" w:hAnsi="Times New Roman" w:cs="Times New Roman"/>
          <w:i/>
          <w:iCs/>
          <w:sz w:val="18"/>
          <w:szCs w:val="20"/>
        </w:rPr>
        <w:t>3</w:t>
      </w:r>
      <w:r w:rsidR="00465C36" w:rsidRPr="002A1304">
        <w:rPr>
          <w:rFonts w:ascii="Times New Roman" w:hAnsi="Times New Roman" w:cs="Times New Roman"/>
          <w:i/>
          <w:iCs/>
          <w:sz w:val="18"/>
          <w:szCs w:val="20"/>
        </w:rPr>
        <w:t xml:space="preserve">. Блок-схема проекта </w:t>
      </w:r>
      <w:r w:rsidR="00144FE6">
        <w:rPr>
          <w:rFonts w:ascii="Times New Roman" w:hAnsi="Times New Roman" w:cs="Times New Roman"/>
          <w:i/>
          <w:iCs/>
          <w:sz w:val="18"/>
          <w:szCs w:val="20"/>
        </w:rPr>
        <w:t xml:space="preserve">обработки сигналов в </w:t>
      </w:r>
      <w:r w:rsidR="00465C36" w:rsidRPr="002A1304">
        <w:rPr>
          <w:rFonts w:ascii="Times New Roman" w:hAnsi="Times New Roman" w:cs="Times New Roman"/>
          <w:i/>
          <w:iCs/>
          <w:sz w:val="18"/>
          <w:szCs w:val="20"/>
          <w:lang w:val="en-US"/>
        </w:rPr>
        <w:t>FPGA</w:t>
      </w:r>
    </w:p>
    <w:p w14:paraId="47D99E20" w14:textId="2977166D" w:rsidR="001F4A43" w:rsidRPr="00144FE6" w:rsidRDefault="001F4A43" w:rsidP="00A36E08">
      <w:pPr>
        <w:spacing w:after="0" w:line="240" w:lineRule="auto"/>
        <w:rPr>
          <w:rFonts w:ascii="Times New Roman" w:hAnsi="Times New Roman" w:cs="Times New Roman"/>
          <w:i/>
          <w:iCs/>
          <w:sz w:val="18"/>
          <w:szCs w:val="20"/>
        </w:rPr>
      </w:pPr>
    </w:p>
    <w:p w14:paraId="194D36D7" w14:textId="1ED27ADC" w:rsidR="00144FE6" w:rsidRDefault="00DD234B" w:rsidP="00CA224C">
      <w:pPr>
        <w:spacing w:after="100" w:line="240" w:lineRule="auto"/>
        <w:ind w:firstLine="397"/>
        <w:jc w:val="both"/>
        <w:rPr>
          <w:rFonts w:ascii="Times New Roman" w:eastAsiaTheme="minorEastAsia" w:hAnsi="Times New Roman" w:cs="Times New Roman"/>
          <w:sz w:val="20"/>
          <w:szCs w:val="20"/>
        </w:rPr>
      </w:pPr>
      <w:r w:rsidRPr="005F3650">
        <w:rPr>
          <w:rFonts w:ascii="Times New Roman" w:hAnsi="Times New Roman" w:cs="Times New Roman"/>
          <w:sz w:val="20"/>
          <w:szCs w:val="20"/>
        </w:rPr>
        <w:t xml:space="preserve">Сигналы в </w:t>
      </w:r>
      <w:r w:rsidR="00806731">
        <w:rPr>
          <w:rFonts w:ascii="Times New Roman" w:hAnsi="Times New Roman" w:cs="Times New Roman"/>
          <w:sz w:val="20"/>
          <w:szCs w:val="20"/>
        </w:rPr>
        <w:t xml:space="preserve">блоке </w:t>
      </w:r>
      <w:r w:rsidR="00806731">
        <w:rPr>
          <w:rFonts w:ascii="Times New Roman" w:hAnsi="Times New Roman" w:cs="Times New Roman"/>
          <w:sz w:val="20"/>
          <w:szCs w:val="20"/>
          <w:lang w:val="en-US"/>
        </w:rPr>
        <w:t>DSP</w:t>
      </w:r>
      <w:r w:rsidRPr="005F3650">
        <w:rPr>
          <w:rFonts w:ascii="Times New Roman" w:hAnsi="Times New Roman" w:cs="Times New Roman"/>
          <w:sz w:val="20"/>
          <w:szCs w:val="20"/>
        </w:rPr>
        <w:t xml:space="preserve"> обрабатываются с помощью коэффициентов, вычисленными по методу наименьших квадратов. Алгоритм обработки сигналов </w:t>
      </w:r>
      <w:r w:rsidR="004C01C9" w:rsidRPr="005F3650">
        <w:rPr>
          <w:rFonts w:ascii="Times New Roman" w:hAnsi="Times New Roman" w:cs="Times New Roman"/>
          <w:sz w:val="20"/>
          <w:szCs w:val="20"/>
        </w:rPr>
        <w:t>представлен с помощью формул (1-3).</w:t>
      </w:r>
      <w:r w:rsidR="005F3650" w:rsidRPr="005F3650">
        <w:rPr>
          <w:rFonts w:ascii="Times New Roman" w:hAnsi="Times New Roman" w:cs="Times New Roman"/>
          <w:sz w:val="20"/>
          <w:szCs w:val="20"/>
        </w:rPr>
        <w:t xml:space="preserve"> </w:t>
      </w:r>
      <w:r w:rsidR="005F3650" w:rsidRPr="005F3650">
        <w:rPr>
          <w:rFonts w:ascii="Times New Roman" w:eastAsiaTheme="minorEastAsia" w:hAnsi="Times New Roman" w:cs="Times New Roman"/>
          <w:sz w:val="20"/>
          <w:szCs w:val="20"/>
        </w:rPr>
        <w:t xml:space="preserve">Оценка качества подгонки рассчитывается как сумма квадратов из-за ошибки (параметр </w:t>
      </w:r>
      <w:r w:rsidR="005F3650" w:rsidRPr="005F3650">
        <w:rPr>
          <w:rFonts w:ascii="Times New Roman" w:eastAsiaTheme="minorEastAsia" w:hAnsi="Times New Roman" w:cs="Times New Roman"/>
          <w:sz w:val="20"/>
          <w:szCs w:val="20"/>
          <w:lang w:val="en-US"/>
        </w:rPr>
        <w:t>SSE</w:t>
      </w:r>
      <w:r w:rsidR="005F3650" w:rsidRPr="005F3650">
        <w:rPr>
          <w:rFonts w:ascii="Times New Roman" w:eastAsiaTheme="minorEastAsia" w:hAnsi="Times New Roman" w:cs="Times New Roman"/>
          <w:sz w:val="20"/>
          <w:szCs w:val="20"/>
        </w:rPr>
        <w:t>) по формуле</w:t>
      </w:r>
      <w:r w:rsidR="005F3650">
        <w:rPr>
          <w:rFonts w:ascii="Times New Roman" w:eastAsiaTheme="minorEastAsia" w:hAnsi="Times New Roman" w:cs="Times New Roman"/>
          <w:sz w:val="20"/>
          <w:szCs w:val="20"/>
        </w:rPr>
        <w:t> </w:t>
      </w:r>
      <w:r w:rsidR="005F3650" w:rsidRPr="005F3650">
        <w:rPr>
          <w:rFonts w:ascii="Times New Roman" w:eastAsiaTheme="minorEastAsia" w:hAnsi="Times New Roman" w:cs="Times New Roman"/>
          <w:sz w:val="20"/>
          <w:szCs w:val="20"/>
        </w:rPr>
        <w:t>(4).</w:t>
      </w:r>
    </w:p>
    <w:p w14:paraId="0BC00F0F" w14:textId="77777777" w:rsidR="001F4A43" w:rsidRPr="00CA224C" w:rsidRDefault="001F4A43" w:rsidP="00CA224C">
      <w:pPr>
        <w:spacing w:after="100" w:line="240" w:lineRule="auto"/>
        <w:ind w:firstLine="397"/>
        <w:jc w:val="both"/>
        <w:rPr>
          <w:rFonts w:ascii="Times New Roman" w:eastAsiaTheme="minorEastAsia" w:hAnsi="Times New Roman" w:cs="Times New Roman"/>
          <w:sz w:val="20"/>
          <w:szCs w:val="20"/>
        </w:rPr>
      </w:pPr>
    </w:p>
    <w:p w14:paraId="3BEC126B" w14:textId="5B616172" w:rsidR="004C01C9" w:rsidRDefault="004C01C9" w:rsidP="00E2784E">
      <w:pPr>
        <w:pStyle w:val="a4"/>
        <w:spacing w:before="0" w:beforeAutospacing="0" w:after="0" w:afterAutospacing="0"/>
        <w:ind w:left="708" w:firstLine="708"/>
        <w:jc w:val="center"/>
        <w:textAlignment w:val="baseline"/>
        <w:rPr>
          <w:kern w:val="24"/>
          <w:sz w:val="20"/>
          <w:szCs w:val="20"/>
        </w:rPr>
      </w:pPr>
      <m:oMath>
        <m:r>
          <w:rPr>
            <w:rFonts w:ascii="Cambria Math" w:hAnsi="Cambria Math"/>
            <w:kern w:val="24"/>
            <w:sz w:val="20"/>
            <w:szCs w:val="20"/>
            <w:lang w:val="en-US"/>
          </w:rPr>
          <m:t>F</m:t>
        </m:r>
        <m:r>
          <w:rPr>
            <w:rFonts w:ascii="Cambria Math" w:hAnsi="Cambria Math"/>
            <w:kern w:val="24"/>
            <w:sz w:val="20"/>
            <w:szCs w:val="20"/>
          </w:rPr>
          <m:t>=</m:t>
        </m:r>
        <m:nary>
          <m:naryPr>
            <m:chr m:val="∑"/>
            <m:ctrlPr>
              <w:rPr>
                <w:rFonts w:ascii="Cambria Math" w:hAnsi="Cambria Math"/>
                <w:i/>
                <w:iCs/>
                <w:kern w:val="24"/>
                <w:sz w:val="20"/>
                <w:szCs w:val="20"/>
                <w:lang w:val="en-US"/>
              </w:rPr>
            </m:ctrlPr>
          </m:naryPr>
          <m:sub>
            <m:r>
              <w:rPr>
                <w:rFonts w:ascii="Cambria Math" w:hAnsi="Cambria Math"/>
                <w:kern w:val="24"/>
                <w:sz w:val="20"/>
                <w:szCs w:val="20"/>
                <w:lang w:val="en-US"/>
              </w:rPr>
              <m:t>i</m:t>
            </m:r>
            <m:r>
              <w:rPr>
                <w:rFonts w:ascii="Cambria Math" w:hAnsi="Cambria Math"/>
                <w:kern w:val="24"/>
                <w:sz w:val="20"/>
                <w:szCs w:val="20"/>
              </w:rPr>
              <m:t>=1</m:t>
            </m:r>
          </m:sub>
          <m:sup>
            <m:r>
              <w:rPr>
                <w:rFonts w:ascii="Cambria Math" w:hAnsi="Cambria Math"/>
                <w:kern w:val="24"/>
                <w:sz w:val="20"/>
                <w:szCs w:val="20"/>
                <w:lang w:val="en-US"/>
              </w:rPr>
              <m:t>n</m:t>
            </m:r>
          </m:sup>
          <m:e>
            <m:sSup>
              <m:sSupPr>
                <m:ctrlPr>
                  <w:rPr>
                    <w:rFonts w:ascii="Cambria Math" w:hAnsi="Cambria Math"/>
                    <w:i/>
                    <w:iCs/>
                    <w:kern w:val="24"/>
                    <w:sz w:val="20"/>
                    <w:szCs w:val="20"/>
                    <w:lang w:val="en-US"/>
                  </w:rPr>
                </m:ctrlPr>
              </m:sSupPr>
              <m:e>
                <m:r>
                  <w:rPr>
                    <w:rFonts w:ascii="Cambria Math" w:hAnsi="Cambria Math"/>
                    <w:kern w:val="24"/>
                    <w:sz w:val="20"/>
                    <w:szCs w:val="20"/>
                  </w:rPr>
                  <m:t>(</m:t>
                </m:r>
                <m:sSub>
                  <m:sSubPr>
                    <m:ctrlPr>
                      <w:rPr>
                        <w:rFonts w:ascii="Cambria Math" w:hAnsi="Cambria Math"/>
                        <w:i/>
                        <w:iCs/>
                        <w:kern w:val="24"/>
                        <w:sz w:val="20"/>
                        <w:szCs w:val="20"/>
                        <w:lang w:val="en-US"/>
                      </w:rPr>
                    </m:ctrlPr>
                  </m:sSubPr>
                  <m:e>
                    <m:r>
                      <w:rPr>
                        <w:rFonts w:ascii="Cambria Math" w:hAnsi="Cambria Math"/>
                        <w:kern w:val="24"/>
                        <w:sz w:val="20"/>
                        <w:szCs w:val="20"/>
                        <w:lang w:val="en-US"/>
                      </w:rPr>
                      <m:t>y</m:t>
                    </m:r>
                  </m:e>
                  <m:sub>
                    <m:r>
                      <w:rPr>
                        <w:rFonts w:ascii="Cambria Math" w:hAnsi="Cambria Math"/>
                        <w:kern w:val="24"/>
                        <w:sz w:val="20"/>
                        <w:szCs w:val="20"/>
                        <w:lang w:val="en-US"/>
                      </w:rPr>
                      <m:t>i</m:t>
                    </m:r>
                  </m:sub>
                </m:sSub>
                <m:r>
                  <w:rPr>
                    <w:rFonts w:ascii="Cambria Math" w:hAnsi="Cambria Math"/>
                    <w:kern w:val="24"/>
                    <w:sz w:val="20"/>
                    <w:szCs w:val="20"/>
                  </w:rPr>
                  <m:t>-</m:t>
                </m:r>
                <m:d>
                  <m:dPr>
                    <m:ctrlPr>
                      <w:rPr>
                        <w:rFonts w:ascii="Cambria Math" w:hAnsi="Cambria Math"/>
                        <w:i/>
                        <w:iCs/>
                        <w:kern w:val="24"/>
                        <w:sz w:val="20"/>
                        <w:szCs w:val="20"/>
                        <w:lang w:val="en-US"/>
                      </w:rPr>
                    </m:ctrlPr>
                  </m:dPr>
                  <m:e>
                    <m:r>
                      <w:rPr>
                        <w:rFonts w:ascii="Cambria Math" w:hAnsi="Cambria Math"/>
                        <w:kern w:val="24"/>
                        <w:sz w:val="20"/>
                        <w:szCs w:val="20"/>
                        <w:lang w:val="en-US"/>
                      </w:rPr>
                      <m:t>AF</m:t>
                    </m:r>
                    <m:d>
                      <m:dPr>
                        <m:ctrlPr>
                          <w:rPr>
                            <w:rFonts w:ascii="Cambria Math" w:hAnsi="Cambria Math"/>
                            <w:i/>
                            <w:iCs/>
                            <w:kern w:val="24"/>
                            <w:sz w:val="20"/>
                            <w:szCs w:val="20"/>
                            <w:lang w:val="en-US"/>
                          </w:rPr>
                        </m:ctrlPr>
                      </m:dPr>
                      <m:e>
                        <m:sSub>
                          <m:sSubPr>
                            <m:ctrlPr>
                              <w:rPr>
                                <w:rFonts w:ascii="Cambria Math" w:hAnsi="Cambria Math"/>
                                <w:i/>
                                <w:iCs/>
                                <w:kern w:val="24"/>
                                <w:sz w:val="20"/>
                                <w:szCs w:val="20"/>
                                <w:lang w:val="en-US"/>
                              </w:rPr>
                            </m:ctrlPr>
                          </m:sSubPr>
                          <m:e>
                            <m:r>
                              <w:rPr>
                                <w:rFonts w:ascii="Cambria Math" w:hAnsi="Cambria Math"/>
                                <w:kern w:val="24"/>
                                <w:sz w:val="20"/>
                                <w:szCs w:val="20"/>
                                <w:lang w:val="en-US"/>
                              </w:rPr>
                              <m:t>t</m:t>
                            </m:r>
                          </m:e>
                          <m:sub>
                            <m:r>
                              <w:rPr>
                                <w:rFonts w:ascii="Cambria Math" w:hAnsi="Cambria Math"/>
                                <w:kern w:val="24"/>
                                <w:sz w:val="20"/>
                                <w:szCs w:val="20"/>
                                <w:lang w:val="en-US"/>
                              </w:rPr>
                              <m:t>i</m:t>
                            </m:r>
                          </m:sub>
                        </m:sSub>
                        <m:r>
                          <w:rPr>
                            <w:rFonts w:ascii="Cambria Math" w:hAnsi="Cambria Math"/>
                            <w:kern w:val="24"/>
                            <w:sz w:val="20"/>
                            <w:szCs w:val="20"/>
                          </w:rPr>
                          <m:t>-</m:t>
                        </m:r>
                        <m:sSub>
                          <m:sSubPr>
                            <m:ctrlPr>
                              <w:rPr>
                                <w:rFonts w:ascii="Cambria Math" w:hAnsi="Cambria Math"/>
                                <w:i/>
                                <w:iCs/>
                                <w:kern w:val="24"/>
                                <w:sz w:val="20"/>
                                <w:szCs w:val="20"/>
                                <w:lang w:val="en-US"/>
                              </w:rPr>
                            </m:ctrlPr>
                          </m:sSubPr>
                          <m:e>
                            <m:r>
                              <w:rPr>
                                <w:rFonts w:ascii="Cambria Math" w:hAnsi="Cambria Math"/>
                                <w:kern w:val="24"/>
                                <w:sz w:val="20"/>
                                <w:szCs w:val="20"/>
                                <w:lang w:val="en-US"/>
                              </w:rPr>
                              <m:t>t</m:t>
                            </m:r>
                          </m:e>
                          <m:sub>
                            <m:r>
                              <w:rPr>
                                <w:rFonts w:ascii="Cambria Math" w:hAnsi="Cambria Math"/>
                                <w:kern w:val="24"/>
                                <w:sz w:val="20"/>
                                <w:szCs w:val="20"/>
                              </w:rPr>
                              <m:t>0</m:t>
                            </m:r>
                          </m:sub>
                        </m:sSub>
                      </m:e>
                    </m:d>
                    <m:r>
                      <w:rPr>
                        <w:rFonts w:ascii="Cambria Math" w:hAnsi="Cambria Math"/>
                        <w:kern w:val="24"/>
                        <w:sz w:val="20"/>
                        <w:szCs w:val="20"/>
                      </w:rPr>
                      <m:t>+</m:t>
                    </m:r>
                    <m:r>
                      <w:rPr>
                        <w:rFonts w:ascii="Cambria Math" w:hAnsi="Cambria Math"/>
                        <w:kern w:val="24"/>
                        <w:sz w:val="20"/>
                        <w:szCs w:val="20"/>
                        <w:lang w:val="en-US"/>
                      </w:rPr>
                      <m:t>P</m:t>
                    </m:r>
                  </m:e>
                </m:d>
                <m:r>
                  <w:rPr>
                    <w:rFonts w:ascii="Cambria Math" w:hAnsi="Cambria Math"/>
                    <w:kern w:val="24"/>
                    <w:sz w:val="20"/>
                    <w:szCs w:val="20"/>
                  </w:rPr>
                  <m:t>)</m:t>
                </m:r>
              </m:e>
              <m:sup>
                <m:r>
                  <w:rPr>
                    <w:rFonts w:ascii="Cambria Math" w:hAnsi="Cambria Math"/>
                    <w:kern w:val="24"/>
                    <w:sz w:val="20"/>
                    <w:szCs w:val="20"/>
                  </w:rPr>
                  <m:t>2</m:t>
                </m:r>
              </m:sup>
            </m:sSup>
            <m:r>
              <w:rPr>
                <w:rFonts w:ascii="Cambria Math" w:eastAsia="Cambria Math" w:hAnsi="Cambria Math"/>
                <w:kern w:val="24"/>
                <w:sz w:val="20"/>
                <w:szCs w:val="20"/>
              </w:rPr>
              <m:t>→</m:t>
            </m:r>
            <m:r>
              <w:rPr>
                <w:rFonts w:ascii="Cambria Math" w:eastAsia="Cambria Math" w:hAnsi="Cambria Math"/>
                <w:kern w:val="24"/>
                <w:sz w:val="20"/>
                <w:szCs w:val="20"/>
                <w:lang w:val="en-US"/>
              </w:rPr>
              <m:t>min</m:t>
            </m:r>
          </m:e>
        </m:nary>
      </m:oMath>
      <w:r w:rsidRPr="00737F67">
        <w:rPr>
          <w:i/>
          <w:iCs/>
          <w:kern w:val="24"/>
          <w:sz w:val="20"/>
          <w:szCs w:val="20"/>
        </w:rPr>
        <w:t>,</w:t>
      </w:r>
      <w:r w:rsidR="00CA224C" w:rsidRPr="00737F67">
        <w:rPr>
          <w:i/>
          <w:iCs/>
          <w:kern w:val="24"/>
          <w:sz w:val="20"/>
          <w:szCs w:val="20"/>
        </w:rPr>
        <w:t xml:space="preserve"> </w:t>
      </w:r>
      <w:r w:rsidR="00E2784E" w:rsidRPr="00737F67">
        <w:rPr>
          <w:i/>
          <w:iCs/>
          <w:kern w:val="24"/>
          <w:sz w:val="20"/>
          <w:szCs w:val="20"/>
        </w:rPr>
        <w:tab/>
      </w:r>
      <w:r w:rsidR="00E2784E" w:rsidRPr="00737F67">
        <w:rPr>
          <w:i/>
          <w:iCs/>
          <w:kern w:val="24"/>
          <w:sz w:val="20"/>
          <w:szCs w:val="20"/>
        </w:rPr>
        <w:tab/>
      </w:r>
      <w:r w:rsidR="00CA224C" w:rsidRPr="00737F67">
        <w:rPr>
          <w:i/>
          <w:iCs/>
          <w:kern w:val="24"/>
          <w:sz w:val="20"/>
          <w:szCs w:val="20"/>
        </w:rPr>
        <w:t xml:space="preserve"> </w:t>
      </w:r>
      <w:r w:rsidRPr="00737F67">
        <w:rPr>
          <w:kern w:val="24"/>
          <w:sz w:val="20"/>
          <w:szCs w:val="20"/>
        </w:rPr>
        <w:t>(1)</w:t>
      </w:r>
    </w:p>
    <w:p w14:paraId="41E440EF" w14:textId="77777777" w:rsidR="001F4A43" w:rsidRPr="00737F67" w:rsidRDefault="001F4A43" w:rsidP="00E2784E">
      <w:pPr>
        <w:pStyle w:val="a4"/>
        <w:spacing w:before="0" w:beforeAutospacing="0" w:after="0" w:afterAutospacing="0"/>
        <w:ind w:left="708" w:firstLine="708"/>
        <w:jc w:val="center"/>
        <w:textAlignment w:val="baseline"/>
        <w:rPr>
          <w:i/>
          <w:iCs/>
          <w:kern w:val="24"/>
          <w:sz w:val="20"/>
          <w:szCs w:val="20"/>
        </w:rPr>
      </w:pPr>
    </w:p>
    <w:p w14:paraId="7E4FBC65" w14:textId="6C9BE797" w:rsidR="004C01C9" w:rsidRDefault="004C01C9" w:rsidP="00E2784E">
      <w:pPr>
        <w:pStyle w:val="a4"/>
        <w:spacing w:before="0" w:beforeAutospacing="0" w:after="0" w:afterAutospacing="0"/>
        <w:ind w:left="708" w:firstLine="426"/>
        <w:jc w:val="center"/>
        <w:textAlignment w:val="baseline"/>
        <w:rPr>
          <w:iCs/>
          <w:sz w:val="20"/>
          <w:szCs w:val="20"/>
        </w:rPr>
      </w:pPr>
      <m:oMath>
        <m:r>
          <w:rPr>
            <w:rFonts w:ascii="Cambria Math" w:hAnsi="Cambria Math"/>
            <w:sz w:val="20"/>
            <w:szCs w:val="20"/>
            <w:lang w:val="en-US"/>
          </w:rPr>
          <m:t>AF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lang w:val="en-US"/>
                  </w:rPr>
                  <m:t>i</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rPr>
                  <m:t>0</m:t>
                </m:r>
              </m:sub>
            </m:sSub>
          </m:e>
        </m:d>
        <m:r>
          <w:rPr>
            <w:rFonts w:ascii="Cambria Math" w:hAnsi="Cambria Math"/>
            <w:sz w:val="20"/>
            <w:szCs w:val="20"/>
          </w:rPr>
          <m:t>=A</m:t>
        </m:r>
        <m:sSub>
          <m:sSubPr>
            <m:ctrlPr>
              <w:rPr>
                <w:rFonts w:ascii="Cambria Math" w:hAnsi="Cambria Math"/>
                <w:i/>
                <w:iCs/>
                <w:sz w:val="20"/>
                <w:szCs w:val="20"/>
              </w:rPr>
            </m:ctrlPr>
          </m:sSubPr>
          <m:e>
            <m:r>
              <w:rPr>
                <w:rFonts w:ascii="Cambria Math" w:hAnsi="Cambria Math"/>
                <w:sz w:val="20"/>
                <w:szCs w:val="20"/>
              </w:rPr>
              <m:t>F(t</m:t>
            </m:r>
          </m:e>
          <m:sub>
            <m:r>
              <w:rPr>
                <w:rFonts w:ascii="Cambria Math" w:hAnsi="Cambria Math"/>
                <w:sz w:val="20"/>
                <w:szCs w:val="20"/>
              </w:rPr>
              <m:t>i</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F</m:t>
            </m:r>
          </m:e>
          <m:sup>
            <m:r>
              <w:rPr>
                <w:rFonts w:ascii="Cambria Math" w:hAnsi="Cambria Math"/>
                <w:sz w:val="20"/>
                <w:szCs w:val="20"/>
              </w:rPr>
              <m:t>'</m:t>
            </m:r>
          </m:sup>
        </m:sSup>
        <m:d>
          <m:dPr>
            <m:ctrlPr>
              <w:rPr>
                <w:rFonts w:ascii="Cambria Math" w:hAnsi="Cambria Math"/>
                <w:i/>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i</m:t>
                </m:r>
              </m:sub>
            </m:sSub>
          </m:e>
        </m:d>
        <m:r>
          <m:rPr>
            <m:sty m:val="p"/>
          </m:rPr>
          <w:rPr>
            <w:rFonts w:ascii="Cambria Math" w:hAnsi="Cambria Math"/>
            <w:sz w:val="20"/>
            <w:szCs w:val="20"/>
          </w:rPr>
          <m:t>Δ</m:t>
        </m:r>
        <m:r>
          <w:rPr>
            <w:rFonts w:ascii="Cambria Math" w:hAnsi="Cambria Math"/>
            <w:sz w:val="20"/>
            <w:szCs w:val="20"/>
          </w:rPr>
          <m:t>tA=A</m:t>
        </m:r>
        <m:sSub>
          <m:sSubPr>
            <m:ctrlPr>
              <w:rPr>
                <w:rFonts w:ascii="Cambria Math" w:hAnsi="Cambria Math"/>
                <w:i/>
                <w:iCs/>
                <w:sz w:val="20"/>
                <w:szCs w:val="20"/>
              </w:rPr>
            </m:ctrlPr>
          </m:sSubPr>
          <m:e>
            <m:r>
              <w:rPr>
                <w:rFonts w:ascii="Cambria Math" w:hAnsi="Cambria Math"/>
                <w:sz w:val="20"/>
                <w:szCs w:val="20"/>
              </w:rPr>
              <m:t>F(t</m:t>
            </m:r>
          </m:e>
          <m:sub>
            <m:r>
              <w:rPr>
                <w:rFonts w:ascii="Cambria Math" w:hAnsi="Cambria Math"/>
                <w:sz w:val="20"/>
                <w:szCs w:val="20"/>
              </w:rPr>
              <m:t>i</m:t>
            </m:r>
          </m:sub>
        </m:sSub>
        <m:r>
          <w:rPr>
            <w:rFonts w:ascii="Cambria Math" w:hAnsi="Cambria Math"/>
            <w:sz w:val="20"/>
            <w:szCs w:val="20"/>
          </w:rPr>
          <m:t>)+</m:t>
        </m:r>
        <m:sSup>
          <m:sSupPr>
            <m:ctrlPr>
              <w:rPr>
                <w:rFonts w:ascii="Cambria Math" w:hAnsi="Cambria Math"/>
                <w:i/>
                <w:iCs/>
                <w:sz w:val="20"/>
                <w:szCs w:val="20"/>
              </w:rPr>
            </m:ctrlPr>
          </m:sSupPr>
          <m:e>
            <m:r>
              <w:rPr>
                <w:rFonts w:ascii="Cambria Math" w:hAnsi="Cambria Math"/>
                <w:sz w:val="20"/>
                <w:szCs w:val="20"/>
              </w:rPr>
              <m:t>F</m:t>
            </m:r>
          </m:e>
          <m:sup>
            <m:r>
              <w:rPr>
                <w:rFonts w:ascii="Cambria Math" w:hAnsi="Cambria Math"/>
                <w:sz w:val="20"/>
                <w:szCs w:val="20"/>
              </w:rPr>
              <m:t>'</m:t>
            </m:r>
          </m:sup>
        </m:sSup>
        <m:d>
          <m:dPr>
            <m:ctrlPr>
              <w:rPr>
                <w:rFonts w:ascii="Cambria Math" w:hAnsi="Cambria Math"/>
                <w:i/>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i</m:t>
                </m:r>
              </m:sub>
            </m:sSub>
          </m:e>
        </m:d>
        <m:r>
          <w:rPr>
            <w:rFonts w:ascii="Cambria Math" w:hAnsi="Cambria Math"/>
            <w:sz w:val="20"/>
            <w:szCs w:val="20"/>
            <w:lang w:val="en-US"/>
          </w:rPr>
          <m:t>B</m:t>
        </m:r>
      </m:oMath>
      <w:r w:rsidRPr="00737F67">
        <w:rPr>
          <w:i/>
          <w:sz w:val="20"/>
          <w:szCs w:val="20"/>
        </w:rPr>
        <w:t>,</w:t>
      </w:r>
      <w:r w:rsidR="00E2784E" w:rsidRPr="00737F67">
        <w:rPr>
          <w:i/>
          <w:sz w:val="20"/>
          <w:szCs w:val="20"/>
        </w:rPr>
        <w:tab/>
        <w:t xml:space="preserve"> </w:t>
      </w:r>
      <w:r w:rsidRPr="00737F67">
        <w:rPr>
          <w:iCs/>
          <w:sz w:val="20"/>
          <w:szCs w:val="20"/>
        </w:rPr>
        <w:t>(2)</w:t>
      </w:r>
    </w:p>
    <w:p w14:paraId="341072BC" w14:textId="77777777" w:rsidR="001F4A43" w:rsidRPr="00737F67" w:rsidRDefault="001F4A43" w:rsidP="00E2784E">
      <w:pPr>
        <w:pStyle w:val="a4"/>
        <w:spacing w:before="0" w:beforeAutospacing="0" w:after="0" w:afterAutospacing="0"/>
        <w:ind w:left="708" w:firstLine="426"/>
        <w:jc w:val="center"/>
        <w:textAlignment w:val="baseline"/>
        <w:rPr>
          <w:i/>
          <w:iCs/>
          <w:sz w:val="20"/>
          <w:szCs w:val="20"/>
        </w:rPr>
      </w:pPr>
    </w:p>
    <w:p w14:paraId="155FFF4B" w14:textId="760E58E8" w:rsidR="004C01C9" w:rsidRDefault="004C01C9" w:rsidP="00E2784E">
      <w:pPr>
        <w:pStyle w:val="a4"/>
        <w:spacing w:before="0" w:beforeAutospacing="0" w:after="0" w:afterAutospacing="0"/>
        <w:ind w:left="708" w:firstLine="710"/>
        <w:jc w:val="center"/>
        <w:textAlignment w:val="baseline"/>
        <w:rPr>
          <w:sz w:val="20"/>
          <w:szCs w:val="20"/>
        </w:rPr>
      </w:pPr>
      <m:oMath>
        <m:r>
          <w:rPr>
            <w:rFonts w:ascii="Cambria Math" w:hAnsi="Cambria Math"/>
            <w:sz w:val="20"/>
            <w:szCs w:val="20"/>
          </w:rPr>
          <m:t>A=</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oMath>
      <w:r w:rsidRPr="00737F67">
        <w:rPr>
          <w:sz w:val="20"/>
          <w:szCs w:val="20"/>
        </w:rPr>
        <w:t xml:space="preserve"> , </w:t>
      </w:r>
      <m:oMath>
        <m:r>
          <w:rPr>
            <w:rFonts w:ascii="Cambria Math" w:hAnsi="Cambria Math"/>
            <w:sz w:val="20"/>
            <w:szCs w:val="20"/>
          </w:rPr>
          <m:t>B=</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r>
              <w:rPr>
                <w:rFonts w:ascii="Cambria Math" w:hAnsi="Cambria Math"/>
                <w:sz w:val="20"/>
                <w:szCs w:val="20"/>
                <w:lang w:val="en-US"/>
              </w:rPr>
              <m:t>B</m:t>
            </m:r>
          </m:num>
          <m:den>
            <m:r>
              <w:rPr>
                <w:rFonts w:ascii="Cambria Math" w:hAnsi="Cambria Math"/>
                <w:sz w:val="20"/>
                <w:szCs w:val="20"/>
              </w:rPr>
              <m:t>A</m:t>
            </m:r>
          </m:den>
        </m:f>
      </m:oMath>
      <w:r w:rsidRPr="00737F67">
        <w:rPr>
          <w:sz w:val="20"/>
          <w:szCs w:val="20"/>
        </w:rPr>
        <w:t xml:space="preserve">,  </w:t>
      </w:r>
      <m:oMath>
        <m:r>
          <w:rPr>
            <w:rFonts w:ascii="Cambria Math" w:hAnsi="Cambria Math"/>
            <w:sz w:val="20"/>
            <w:szCs w:val="20"/>
          </w:rPr>
          <m:t>P=</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oMath>
      <w:r w:rsidR="00CA224C" w:rsidRPr="00737F67">
        <w:rPr>
          <w:sz w:val="20"/>
          <w:szCs w:val="20"/>
        </w:rPr>
        <w:t xml:space="preserve"> .</w:t>
      </w:r>
      <w:r w:rsidR="00E2784E" w:rsidRPr="00737F67">
        <w:rPr>
          <w:sz w:val="20"/>
          <w:szCs w:val="20"/>
        </w:rPr>
        <w:tab/>
      </w:r>
      <w:r w:rsidR="00E2784E" w:rsidRPr="00737F67">
        <w:rPr>
          <w:sz w:val="20"/>
          <w:szCs w:val="20"/>
        </w:rPr>
        <w:tab/>
        <w:t xml:space="preserve"> </w:t>
      </w:r>
      <w:r w:rsidRPr="00737F67">
        <w:rPr>
          <w:sz w:val="20"/>
          <w:szCs w:val="20"/>
        </w:rPr>
        <w:t>(3)</w:t>
      </w:r>
    </w:p>
    <w:p w14:paraId="1F75A87B" w14:textId="77777777" w:rsidR="001F4A43" w:rsidRPr="00737F67" w:rsidRDefault="001F4A43" w:rsidP="00E2784E">
      <w:pPr>
        <w:pStyle w:val="a4"/>
        <w:spacing w:before="0" w:beforeAutospacing="0" w:after="0" w:afterAutospacing="0"/>
        <w:ind w:left="708" w:firstLine="710"/>
        <w:jc w:val="center"/>
        <w:textAlignment w:val="baseline"/>
        <w:rPr>
          <w:sz w:val="20"/>
          <w:szCs w:val="20"/>
        </w:rPr>
      </w:pPr>
    </w:p>
    <w:p w14:paraId="513803BE" w14:textId="48C99A1C" w:rsidR="00144FE6" w:rsidRPr="00CA224C" w:rsidRDefault="005F3650" w:rsidP="00E2784E">
      <w:pPr>
        <w:pStyle w:val="a4"/>
        <w:spacing w:before="0" w:beforeAutospacing="0" w:after="0" w:afterAutospacing="0"/>
        <w:ind w:firstLine="1843"/>
        <w:jc w:val="center"/>
        <w:textAlignment w:val="baseline"/>
        <w:rPr>
          <w:kern w:val="24"/>
          <w:sz w:val="20"/>
          <w:szCs w:val="20"/>
        </w:rPr>
      </w:pPr>
      <m:oMath>
        <m:r>
          <w:rPr>
            <w:rFonts w:ascii="Cambria Math" w:hAnsi="Cambria Math"/>
            <w:kern w:val="24"/>
            <w:sz w:val="20"/>
            <w:szCs w:val="20"/>
          </w:rPr>
          <m:t>Q=</m:t>
        </m:r>
        <m:nary>
          <m:naryPr>
            <m:chr m:val="∑"/>
            <m:ctrlPr>
              <w:rPr>
                <w:rFonts w:ascii="Cambria Math" w:hAnsi="Cambria Math"/>
                <w:i/>
                <w:iCs/>
                <w:kern w:val="24"/>
                <w:sz w:val="20"/>
                <w:szCs w:val="20"/>
                <w:lang w:val="en-US"/>
              </w:rPr>
            </m:ctrlPr>
          </m:naryPr>
          <m:sub>
            <m:r>
              <w:rPr>
                <w:rFonts w:ascii="Cambria Math" w:hAnsi="Cambria Math"/>
                <w:kern w:val="24"/>
                <w:sz w:val="20"/>
                <w:szCs w:val="20"/>
                <w:lang w:val="en-US"/>
              </w:rPr>
              <m:t>i</m:t>
            </m:r>
            <m:r>
              <w:rPr>
                <w:rFonts w:ascii="Cambria Math" w:hAnsi="Cambria Math"/>
                <w:kern w:val="24"/>
                <w:sz w:val="20"/>
                <w:szCs w:val="20"/>
              </w:rPr>
              <m:t>=1</m:t>
            </m:r>
          </m:sub>
          <m:sup>
            <m:r>
              <w:rPr>
                <w:rFonts w:ascii="Cambria Math" w:hAnsi="Cambria Math"/>
                <w:kern w:val="24"/>
                <w:sz w:val="20"/>
                <w:szCs w:val="20"/>
                <w:lang w:val="en-US"/>
              </w:rPr>
              <m:t>n</m:t>
            </m:r>
          </m:sup>
          <m:e>
            <m:sSup>
              <m:sSupPr>
                <m:ctrlPr>
                  <w:rPr>
                    <w:rFonts w:ascii="Cambria Math" w:hAnsi="Cambria Math"/>
                    <w:i/>
                    <w:iCs/>
                    <w:kern w:val="24"/>
                    <w:sz w:val="20"/>
                    <w:szCs w:val="20"/>
                    <w:lang w:val="en-US"/>
                  </w:rPr>
                </m:ctrlPr>
              </m:sSupPr>
              <m:e>
                <m:r>
                  <w:rPr>
                    <w:rFonts w:ascii="Cambria Math" w:hAnsi="Cambria Math"/>
                    <w:kern w:val="24"/>
                    <w:sz w:val="20"/>
                    <w:szCs w:val="20"/>
                  </w:rPr>
                  <m:t>(</m:t>
                </m:r>
                <m:sSub>
                  <m:sSubPr>
                    <m:ctrlPr>
                      <w:rPr>
                        <w:rFonts w:ascii="Cambria Math" w:hAnsi="Cambria Math"/>
                        <w:i/>
                        <w:iCs/>
                        <w:kern w:val="24"/>
                        <w:sz w:val="20"/>
                        <w:szCs w:val="20"/>
                        <w:lang w:val="en-US"/>
                      </w:rPr>
                    </m:ctrlPr>
                  </m:sSubPr>
                  <m:e>
                    <m:r>
                      <w:rPr>
                        <w:rFonts w:ascii="Cambria Math" w:hAnsi="Cambria Math"/>
                        <w:kern w:val="24"/>
                        <w:sz w:val="20"/>
                        <w:szCs w:val="20"/>
                        <w:lang w:val="en-US"/>
                      </w:rPr>
                      <m:t>y</m:t>
                    </m:r>
                  </m:e>
                  <m:sub>
                    <m:r>
                      <w:rPr>
                        <w:rFonts w:ascii="Cambria Math" w:hAnsi="Cambria Math"/>
                        <w:kern w:val="24"/>
                        <w:sz w:val="20"/>
                        <w:szCs w:val="20"/>
                        <w:lang w:val="en-US"/>
                      </w:rPr>
                      <m:t>i</m:t>
                    </m:r>
                  </m:sub>
                </m:sSub>
                <m:r>
                  <w:rPr>
                    <w:rFonts w:ascii="Cambria Math" w:hAnsi="Cambria Math"/>
                    <w:kern w:val="24"/>
                    <w:sz w:val="20"/>
                    <w:szCs w:val="20"/>
                  </w:rPr>
                  <m:t>-</m:t>
                </m:r>
                <m:r>
                  <w:rPr>
                    <w:rFonts w:ascii="Cambria Math" w:hAnsi="Cambria Math"/>
                    <w:kern w:val="24"/>
                    <w:sz w:val="20"/>
                    <w:szCs w:val="20"/>
                    <w:lang w:val="en-US"/>
                  </w:rPr>
                  <m:t>AF</m:t>
                </m:r>
                <m:d>
                  <m:dPr>
                    <m:ctrlPr>
                      <w:rPr>
                        <w:rFonts w:ascii="Cambria Math" w:hAnsi="Cambria Math"/>
                        <w:i/>
                        <w:iCs/>
                        <w:kern w:val="24"/>
                        <w:sz w:val="20"/>
                        <w:szCs w:val="20"/>
                        <w:lang w:val="en-US"/>
                      </w:rPr>
                    </m:ctrlPr>
                  </m:dPr>
                  <m:e>
                    <m:sSub>
                      <m:sSubPr>
                        <m:ctrlPr>
                          <w:rPr>
                            <w:rFonts w:ascii="Cambria Math" w:hAnsi="Cambria Math"/>
                            <w:i/>
                            <w:iCs/>
                            <w:kern w:val="24"/>
                            <w:sz w:val="20"/>
                            <w:szCs w:val="20"/>
                            <w:lang w:val="en-US"/>
                          </w:rPr>
                        </m:ctrlPr>
                      </m:sSubPr>
                      <m:e>
                        <m:r>
                          <w:rPr>
                            <w:rFonts w:ascii="Cambria Math" w:hAnsi="Cambria Math"/>
                            <w:kern w:val="24"/>
                            <w:sz w:val="20"/>
                            <w:szCs w:val="20"/>
                            <w:lang w:val="en-US"/>
                          </w:rPr>
                          <m:t>t</m:t>
                        </m:r>
                      </m:e>
                      <m:sub>
                        <m:r>
                          <w:rPr>
                            <w:rFonts w:ascii="Cambria Math" w:hAnsi="Cambria Math"/>
                            <w:kern w:val="24"/>
                            <w:sz w:val="20"/>
                            <w:szCs w:val="20"/>
                            <w:lang w:val="en-US"/>
                          </w:rPr>
                          <m:t>i</m:t>
                        </m:r>
                      </m:sub>
                    </m:sSub>
                    <m:r>
                      <w:rPr>
                        <w:rFonts w:ascii="Cambria Math" w:hAnsi="Cambria Math"/>
                        <w:kern w:val="24"/>
                        <w:sz w:val="20"/>
                        <w:szCs w:val="20"/>
                      </w:rPr>
                      <m:t>-</m:t>
                    </m:r>
                    <m:sSub>
                      <m:sSubPr>
                        <m:ctrlPr>
                          <w:rPr>
                            <w:rFonts w:ascii="Cambria Math" w:hAnsi="Cambria Math"/>
                            <w:i/>
                            <w:iCs/>
                            <w:kern w:val="24"/>
                            <w:sz w:val="20"/>
                            <w:szCs w:val="20"/>
                            <w:lang w:val="en-US"/>
                          </w:rPr>
                        </m:ctrlPr>
                      </m:sSubPr>
                      <m:e>
                        <m:r>
                          <w:rPr>
                            <w:rFonts w:ascii="Cambria Math" w:hAnsi="Cambria Math"/>
                            <w:kern w:val="24"/>
                            <w:sz w:val="20"/>
                            <w:szCs w:val="20"/>
                            <w:lang w:val="en-US"/>
                          </w:rPr>
                          <m:t>t</m:t>
                        </m:r>
                      </m:e>
                      <m:sub>
                        <m:r>
                          <w:rPr>
                            <w:rFonts w:ascii="Cambria Math" w:hAnsi="Cambria Math"/>
                            <w:kern w:val="24"/>
                            <w:sz w:val="20"/>
                            <w:szCs w:val="20"/>
                          </w:rPr>
                          <m:t>0</m:t>
                        </m:r>
                      </m:sub>
                    </m:sSub>
                  </m:e>
                </m:d>
                <m:r>
                  <w:rPr>
                    <w:rFonts w:ascii="Cambria Math" w:hAnsi="Cambria Math"/>
                    <w:kern w:val="24"/>
                    <w:sz w:val="20"/>
                    <w:szCs w:val="20"/>
                  </w:rPr>
                  <m:t>-</m:t>
                </m:r>
                <m:r>
                  <w:rPr>
                    <w:rFonts w:ascii="Cambria Math" w:hAnsi="Cambria Math"/>
                    <w:kern w:val="24"/>
                    <w:sz w:val="20"/>
                    <w:szCs w:val="20"/>
                    <w:lang w:val="en-US"/>
                  </w:rPr>
                  <m:t>P</m:t>
                </m:r>
                <m:r>
                  <w:rPr>
                    <w:rFonts w:ascii="Cambria Math" w:hAnsi="Cambria Math"/>
                    <w:kern w:val="24"/>
                    <w:sz w:val="20"/>
                    <w:szCs w:val="20"/>
                  </w:rPr>
                  <m:t>)</m:t>
                </m:r>
              </m:e>
              <m:sup>
                <m:r>
                  <w:rPr>
                    <w:rFonts w:ascii="Cambria Math" w:hAnsi="Cambria Math"/>
                    <w:kern w:val="24"/>
                    <w:sz w:val="20"/>
                    <w:szCs w:val="20"/>
                  </w:rPr>
                  <m:t>2</m:t>
                </m:r>
              </m:sup>
            </m:sSup>
          </m:e>
        </m:nary>
      </m:oMath>
      <w:r w:rsidRPr="00144FE6">
        <w:rPr>
          <w:i/>
          <w:iCs/>
          <w:kern w:val="24"/>
          <w:sz w:val="20"/>
          <w:szCs w:val="20"/>
        </w:rPr>
        <w:t>,</w:t>
      </w:r>
      <w:r w:rsidR="00CA224C">
        <w:rPr>
          <w:i/>
          <w:iCs/>
          <w:kern w:val="24"/>
          <w:sz w:val="20"/>
          <w:szCs w:val="20"/>
        </w:rPr>
        <w:t xml:space="preserve"> </w:t>
      </w:r>
      <w:r w:rsidR="00E2784E">
        <w:rPr>
          <w:i/>
          <w:iCs/>
          <w:kern w:val="24"/>
          <w:sz w:val="20"/>
          <w:szCs w:val="20"/>
        </w:rPr>
        <w:tab/>
      </w:r>
      <w:r w:rsidR="00E2784E">
        <w:rPr>
          <w:i/>
          <w:iCs/>
          <w:kern w:val="24"/>
          <w:sz w:val="20"/>
          <w:szCs w:val="20"/>
        </w:rPr>
        <w:tab/>
      </w:r>
      <w:r w:rsidR="00E2784E">
        <w:rPr>
          <w:i/>
          <w:iCs/>
          <w:kern w:val="24"/>
          <w:sz w:val="20"/>
          <w:szCs w:val="20"/>
        </w:rPr>
        <w:tab/>
        <w:t xml:space="preserve"> </w:t>
      </w:r>
      <w:r w:rsidRPr="00144FE6">
        <w:rPr>
          <w:kern w:val="24"/>
          <w:sz w:val="20"/>
          <w:szCs w:val="20"/>
        </w:rPr>
        <w:t>(4)</w:t>
      </w:r>
    </w:p>
    <w:p w14:paraId="5C44EDBD" w14:textId="77777777" w:rsidR="001F4A43" w:rsidRDefault="001F4A43" w:rsidP="00CA224C">
      <w:pPr>
        <w:pStyle w:val="a4"/>
        <w:spacing w:beforeAutospacing="0" w:after="0" w:afterAutospacing="0"/>
        <w:textAlignment w:val="baseline"/>
        <w:rPr>
          <w:sz w:val="20"/>
          <w:szCs w:val="20"/>
        </w:rPr>
      </w:pPr>
    </w:p>
    <w:p w14:paraId="5DC222C2" w14:textId="61021F49" w:rsidR="001F4A43" w:rsidRPr="00144FE6" w:rsidRDefault="004C01C9" w:rsidP="00A36E08">
      <w:pPr>
        <w:pStyle w:val="a4"/>
        <w:spacing w:beforeAutospacing="0" w:after="0" w:afterAutospacing="0"/>
        <w:textAlignment w:val="baseline"/>
        <w:rPr>
          <w:iCs/>
          <w:sz w:val="20"/>
          <w:szCs w:val="20"/>
        </w:rPr>
      </w:pPr>
      <w:r w:rsidRPr="00144FE6">
        <w:rPr>
          <w:sz w:val="20"/>
          <w:szCs w:val="20"/>
        </w:rPr>
        <w:t xml:space="preserve">где </w:t>
      </w:r>
      <m:oMath>
        <m:sSub>
          <m:sSubPr>
            <m:ctrlPr>
              <w:rPr>
                <w:rFonts w:ascii="Cambria Math" w:hAnsi="Cambria Math"/>
                <w:i/>
                <w:iCs/>
                <w:sz w:val="20"/>
                <w:szCs w:val="20"/>
              </w:rPr>
            </m:ctrlPr>
          </m:sSubPr>
          <m:e>
            <m:r>
              <w:rPr>
                <w:rFonts w:ascii="Cambria Math" w:hAnsi="Cambria Math"/>
                <w:sz w:val="20"/>
                <w:szCs w:val="20"/>
                <w:lang w:val="en-US"/>
              </w:rPr>
              <m:t>y</m:t>
            </m:r>
          </m:e>
          <m:sub>
            <m:r>
              <w:rPr>
                <w:rFonts w:ascii="Cambria Math" w:hAnsi="Cambria Math"/>
                <w:sz w:val="20"/>
                <w:szCs w:val="20"/>
              </w:rPr>
              <m:t>i</m:t>
            </m:r>
          </m:sub>
        </m:sSub>
        <m:r>
          <w:rPr>
            <w:rFonts w:ascii="Cambria Math" w:hAnsi="Cambria Math"/>
            <w:sz w:val="20"/>
            <w:szCs w:val="20"/>
          </w:rPr>
          <m:t>=</m:t>
        </m:r>
        <m:r>
          <w:rPr>
            <w:rFonts w:ascii="Cambria Math" w:hAnsi="Cambria Math"/>
            <w:sz w:val="20"/>
            <w:szCs w:val="20"/>
            <w:lang w:val="en-US"/>
          </w:rPr>
          <m:t>AF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lang w:val="en-US"/>
                  </w:rPr>
                  <m:t>i</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rPr>
                  <m:t>0</m:t>
                </m:r>
              </m:sub>
            </m:sSub>
          </m:e>
        </m:d>
        <m:r>
          <w:rPr>
            <w:rFonts w:ascii="Cambria Math" w:hAnsi="Cambria Math"/>
            <w:sz w:val="20"/>
            <w:szCs w:val="20"/>
          </w:rPr>
          <m:t>+</m:t>
        </m:r>
        <m:r>
          <w:rPr>
            <w:rFonts w:ascii="Cambria Math" w:hAnsi="Cambria Math"/>
            <w:sz w:val="20"/>
            <w:szCs w:val="20"/>
            <w:lang w:val="en-US"/>
          </w:rPr>
          <m:t>P</m:t>
        </m:r>
      </m:oMath>
      <w:r w:rsidR="00806731">
        <w:rPr>
          <w:sz w:val="20"/>
          <w:szCs w:val="20"/>
        </w:rPr>
        <w:t xml:space="preserve"> – величина выборки;</w:t>
      </w:r>
      <w:r w:rsidRPr="00144FE6">
        <w:rPr>
          <w:sz w:val="20"/>
          <w:szCs w:val="20"/>
        </w:rPr>
        <w:t xml:space="preserve"> A – амплитуда, P – пьедестал, </w:t>
      </w:r>
      <w:r w:rsidR="00144FE6">
        <w:rPr>
          <w:sz w:val="20"/>
          <w:szCs w:val="20"/>
          <w:lang w:val="en-US"/>
        </w:rPr>
        <w:t>t</w:t>
      </w:r>
      <w:r w:rsidR="00144FE6" w:rsidRPr="00144FE6">
        <w:rPr>
          <w:sz w:val="20"/>
          <w:szCs w:val="20"/>
          <w:vertAlign w:val="subscript"/>
        </w:rPr>
        <w:t>0</w:t>
      </w:r>
      <w:r w:rsidR="00144FE6" w:rsidRPr="00144FE6">
        <w:rPr>
          <w:sz w:val="20"/>
          <w:szCs w:val="20"/>
        </w:rPr>
        <w:t xml:space="preserve"> – </w:t>
      </w:r>
      <w:r w:rsidR="00144FE6">
        <w:rPr>
          <w:sz w:val="20"/>
          <w:szCs w:val="20"/>
        </w:rPr>
        <w:t>время появления сигнала относите</w:t>
      </w:r>
      <w:r w:rsidR="00806731">
        <w:rPr>
          <w:sz w:val="20"/>
          <w:szCs w:val="20"/>
        </w:rPr>
        <w:t>льно сигнала триггерной системы;</w:t>
      </w:r>
      <w:r w:rsidR="00144FE6">
        <w:rPr>
          <w:sz w:val="20"/>
          <w:szCs w:val="20"/>
        </w:rPr>
        <w:t xml:space="preserve"> </w:t>
      </w:r>
      <w:r w:rsidRPr="00144FE6">
        <w:rPr>
          <w:iCs/>
          <w:sz w:val="20"/>
          <w:szCs w:val="20"/>
          <w:lang w:val="en-US"/>
        </w:rPr>
        <w:t>a</w:t>
      </w:r>
      <w:r w:rsidRPr="00144FE6">
        <w:rPr>
          <w:iCs/>
          <w:sz w:val="20"/>
          <w:szCs w:val="20"/>
          <w:vertAlign w:val="subscript"/>
          <w:lang w:val="en-US"/>
        </w:rPr>
        <w:t>i</w:t>
      </w:r>
      <w:r w:rsidRPr="00144FE6">
        <w:rPr>
          <w:iCs/>
          <w:sz w:val="20"/>
          <w:szCs w:val="20"/>
        </w:rPr>
        <w:t xml:space="preserve">, </w:t>
      </w:r>
      <w:r w:rsidRPr="00144FE6">
        <w:rPr>
          <w:iCs/>
          <w:sz w:val="20"/>
          <w:szCs w:val="20"/>
          <w:lang w:val="en-US"/>
        </w:rPr>
        <w:t>b</w:t>
      </w:r>
      <w:r w:rsidRPr="00144FE6">
        <w:rPr>
          <w:iCs/>
          <w:sz w:val="20"/>
          <w:szCs w:val="20"/>
          <w:vertAlign w:val="subscript"/>
          <w:lang w:val="en-US"/>
        </w:rPr>
        <w:t>i</w:t>
      </w:r>
      <w:r w:rsidRPr="00144FE6">
        <w:rPr>
          <w:iCs/>
          <w:sz w:val="20"/>
          <w:szCs w:val="20"/>
        </w:rPr>
        <w:t xml:space="preserve">, </w:t>
      </w:r>
      <w:r w:rsidRPr="00144FE6">
        <w:rPr>
          <w:iCs/>
          <w:sz w:val="20"/>
          <w:szCs w:val="20"/>
          <w:lang w:val="en-US"/>
        </w:rPr>
        <w:t>p</w:t>
      </w:r>
      <w:r w:rsidRPr="00144FE6">
        <w:rPr>
          <w:iCs/>
          <w:sz w:val="20"/>
          <w:szCs w:val="20"/>
          <w:vertAlign w:val="subscript"/>
          <w:lang w:val="en-US"/>
        </w:rPr>
        <w:t>i</w:t>
      </w:r>
      <w:r w:rsidRPr="00144FE6">
        <w:rPr>
          <w:iCs/>
          <w:sz w:val="20"/>
          <w:szCs w:val="20"/>
        </w:rPr>
        <w:t xml:space="preserve"> – коэффициенты, которые записаны в блок памяти </w:t>
      </w:r>
      <w:r w:rsidRPr="00144FE6">
        <w:rPr>
          <w:iCs/>
          <w:sz w:val="20"/>
          <w:szCs w:val="20"/>
          <w:lang w:val="en-US"/>
        </w:rPr>
        <w:t>FPGA</w:t>
      </w:r>
      <w:r w:rsidRPr="00144FE6">
        <w:rPr>
          <w:iCs/>
          <w:sz w:val="20"/>
          <w:szCs w:val="20"/>
        </w:rPr>
        <w:t>.</w:t>
      </w:r>
    </w:p>
    <w:p w14:paraId="733B2CD8" w14:textId="60D6F8EE" w:rsidR="005F3650" w:rsidRDefault="005F3650" w:rsidP="00806731">
      <w:pPr>
        <w:pStyle w:val="a4"/>
        <w:spacing w:before="0" w:beforeAutospacing="0" w:after="0" w:afterAutospacing="0"/>
        <w:ind w:firstLine="397"/>
        <w:jc w:val="both"/>
        <w:textAlignment w:val="baseline"/>
        <w:rPr>
          <w:iCs/>
          <w:sz w:val="20"/>
          <w:szCs w:val="20"/>
        </w:rPr>
      </w:pPr>
      <w:r w:rsidRPr="00144FE6">
        <w:rPr>
          <w:iCs/>
          <w:sz w:val="20"/>
          <w:szCs w:val="20"/>
        </w:rPr>
        <w:t xml:space="preserve">Алгоритм вычисления параметров аппроксимирующей функции </w:t>
      </w:r>
      <w:r w:rsidRPr="00144FE6">
        <w:rPr>
          <w:iCs/>
          <w:sz w:val="20"/>
          <w:szCs w:val="20"/>
          <w:lang w:val="en-US"/>
        </w:rPr>
        <w:t>F</w:t>
      </w:r>
      <w:r w:rsidRPr="00144FE6">
        <w:rPr>
          <w:iCs/>
          <w:sz w:val="20"/>
          <w:szCs w:val="20"/>
        </w:rPr>
        <w:t xml:space="preserve"> был реализован в пакете </w:t>
      </w:r>
      <w:r w:rsidR="00144FE6" w:rsidRPr="00144FE6">
        <w:rPr>
          <w:iCs/>
          <w:sz w:val="20"/>
          <w:szCs w:val="20"/>
          <w:lang w:val="en-US"/>
        </w:rPr>
        <w:t>MATLAB</w:t>
      </w:r>
      <w:r w:rsidRPr="00144FE6">
        <w:rPr>
          <w:iCs/>
          <w:sz w:val="20"/>
          <w:szCs w:val="20"/>
        </w:rPr>
        <w:t xml:space="preserve"> (студенческая версия), оценена точность определения амплитуды, пьедестала и времени появления по методу Монте-Карло</w:t>
      </w:r>
      <w:r w:rsidR="00CD21E9" w:rsidRPr="00CD21E9">
        <w:rPr>
          <w:iCs/>
          <w:sz w:val="20"/>
          <w:szCs w:val="20"/>
        </w:rPr>
        <w:t xml:space="preserve"> [3</w:t>
      </w:r>
      <w:r w:rsidR="00CD21E9" w:rsidRPr="00737F67">
        <w:rPr>
          <w:iCs/>
          <w:sz w:val="20"/>
          <w:szCs w:val="20"/>
        </w:rPr>
        <w:t>]</w:t>
      </w:r>
      <w:r w:rsidR="00144FE6">
        <w:rPr>
          <w:iCs/>
          <w:sz w:val="20"/>
          <w:szCs w:val="20"/>
        </w:rPr>
        <w:t xml:space="preserve">. </w:t>
      </w:r>
      <w:r w:rsidR="00144FE6" w:rsidRPr="00144FE6">
        <w:rPr>
          <w:iCs/>
          <w:sz w:val="20"/>
          <w:szCs w:val="20"/>
        </w:rPr>
        <w:t xml:space="preserve">Требуемая точность для диапазона амплитуд входного сигнала от 120 мВ до 2 В составляет 0,001. В случае </w:t>
      </w:r>
      <w:proofErr w:type="spellStart"/>
      <w:r w:rsidR="00144FE6" w:rsidRPr="00144FE6">
        <w:rPr>
          <w:iCs/>
          <w:sz w:val="20"/>
          <w:szCs w:val="20"/>
        </w:rPr>
        <w:t>незашумленного</w:t>
      </w:r>
      <w:proofErr w:type="spellEnd"/>
      <w:r w:rsidR="00144FE6" w:rsidRPr="00144FE6">
        <w:rPr>
          <w:iCs/>
          <w:sz w:val="20"/>
          <w:szCs w:val="20"/>
        </w:rPr>
        <w:t xml:space="preserve"> сигнала вычисленная точность составила 0,0125 В, в случае зашумленного – 0,0134</w:t>
      </w:r>
      <w:r w:rsidR="00144FE6">
        <w:rPr>
          <w:iCs/>
          <w:sz w:val="20"/>
          <w:szCs w:val="20"/>
        </w:rPr>
        <w:t xml:space="preserve"> В</w:t>
      </w:r>
      <w:r w:rsidR="00144FE6" w:rsidRPr="00144FE6">
        <w:rPr>
          <w:iCs/>
          <w:sz w:val="20"/>
          <w:szCs w:val="20"/>
        </w:rPr>
        <w:t>.</w:t>
      </w:r>
    </w:p>
    <w:p w14:paraId="002B7E76" w14:textId="316BBA29" w:rsidR="00144FE6" w:rsidRDefault="00144FE6" w:rsidP="00806731">
      <w:pPr>
        <w:pStyle w:val="a4"/>
        <w:spacing w:before="0" w:beforeAutospacing="0" w:after="0" w:afterAutospacing="0"/>
        <w:ind w:firstLine="397"/>
        <w:jc w:val="both"/>
        <w:textAlignment w:val="baseline"/>
        <w:rPr>
          <w:iCs/>
          <w:sz w:val="20"/>
          <w:szCs w:val="20"/>
        </w:rPr>
      </w:pPr>
      <w:r w:rsidRPr="00144FE6">
        <w:rPr>
          <w:iCs/>
          <w:sz w:val="20"/>
          <w:szCs w:val="20"/>
        </w:rPr>
        <w:t xml:space="preserve">После этого был выполнен поиск массивов коэффициентов </w:t>
      </w:r>
      <w:proofErr w:type="spellStart"/>
      <w:r w:rsidRPr="00144FE6">
        <w:rPr>
          <w:iCs/>
          <w:sz w:val="20"/>
          <w:szCs w:val="20"/>
        </w:rPr>
        <w:t>a</w:t>
      </w:r>
      <w:r w:rsidRPr="00144FE6">
        <w:rPr>
          <w:iCs/>
          <w:sz w:val="20"/>
          <w:szCs w:val="20"/>
          <w:vertAlign w:val="subscript"/>
        </w:rPr>
        <w:t>i</w:t>
      </w:r>
      <w:proofErr w:type="spellEnd"/>
      <w:r w:rsidRPr="00144FE6">
        <w:rPr>
          <w:iCs/>
          <w:sz w:val="20"/>
          <w:szCs w:val="20"/>
        </w:rPr>
        <w:t xml:space="preserve">, </w:t>
      </w:r>
      <w:proofErr w:type="spellStart"/>
      <w:r w:rsidRPr="00144FE6">
        <w:rPr>
          <w:iCs/>
          <w:sz w:val="20"/>
          <w:szCs w:val="20"/>
        </w:rPr>
        <w:t>b</w:t>
      </w:r>
      <w:r w:rsidRPr="00144FE6">
        <w:rPr>
          <w:iCs/>
          <w:sz w:val="20"/>
          <w:szCs w:val="20"/>
          <w:vertAlign w:val="subscript"/>
        </w:rPr>
        <w:t>i</w:t>
      </w:r>
      <w:proofErr w:type="spellEnd"/>
      <w:r w:rsidRPr="00144FE6">
        <w:rPr>
          <w:iCs/>
          <w:sz w:val="20"/>
          <w:szCs w:val="20"/>
        </w:rPr>
        <w:t xml:space="preserve">, </w:t>
      </w:r>
      <w:proofErr w:type="spellStart"/>
      <w:r w:rsidRPr="00144FE6">
        <w:rPr>
          <w:iCs/>
          <w:sz w:val="20"/>
          <w:szCs w:val="20"/>
        </w:rPr>
        <w:t>p</w:t>
      </w:r>
      <w:r w:rsidRPr="00144FE6">
        <w:rPr>
          <w:iCs/>
          <w:sz w:val="20"/>
          <w:szCs w:val="20"/>
          <w:vertAlign w:val="subscript"/>
        </w:rPr>
        <w:t>i</w:t>
      </w:r>
      <w:proofErr w:type="spellEnd"/>
      <w:r w:rsidRPr="00144FE6">
        <w:rPr>
          <w:iCs/>
          <w:sz w:val="20"/>
          <w:szCs w:val="20"/>
        </w:rPr>
        <w:t>. Эти коэффициенты определялись из того, какой вклад в сумму соответствующего коэффициента (</w:t>
      </w:r>
      <w:r>
        <w:rPr>
          <w:iCs/>
          <w:sz w:val="20"/>
          <w:szCs w:val="20"/>
        </w:rPr>
        <w:t>4</w:t>
      </w:r>
      <w:r w:rsidRPr="00144FE6">
        <w:rPr>
          <w:iCs/>
          <w:sz w:val="20"/>
          <w:szCs w:val="20"/>
        </w:rPr>
        <w:t>) они могут дать. После определения коэффициентов была определена точность вычисления параметров A, B, P. Точность вычисления получилась около 0,01.</w:t>
      </w:r>
    </w:p>
    <w:p w14:paraId="7564A71B" w14:textId="29CB5E80" w:rsidR="00144FE6" w:rsidRDefault="00144FE6" w:rsidP="00806731">
      <w:pPr>
        <w:pStyle w:val="a4"/>
        <w:spacing w:before="0" w:beforeAutospacing="0" w:after="0" w:afterAutospacing="0"/>
        <w:ind w:firstLine="397"/>
        <w:jc w:val="both"/>
        <w:textAlignment w:val="baseline"/>
        <w:rPr>
          <w:iCs/>
          <w:sz w:val="20"/>
          <w:szCs w:val="20"/>
        </w:rPr>
      </w:pPr>
      <w:r>
        <w:rPr>
          <w:iCs/>
          <w:sz w:val="20"/>
          <w:szCs w:val="20"/>
        </w:rPr>
        <w:t xml:space="preserve">Таким образом, в данной работе описана структура функционирования регистрирующей электроники электромагнитного калориметра Супер </w:t>
      </w:r>
      <w:r>
        <w:rPr>
          <w:iCs/>
          <w:sz w:val="20"/>
          <w:szCs w:val="20"/>
          <w:lang w:val="en-US"/>
        </w:rPr>
        <w:t>c</w:t>
      </w:r>
      <w:r w:rsidRPr="00144FE6">
        <w:rPr>
          <w:iCs/>
          <w:sz w:val="20"/>
          <w:szCs w:val="20"/>
        </w:rPr>
        <w:t>-</w:t>
      </w:r>
      <w:r>
        <w:rPr>
          <w:iCs/>
          <w:sz w:val="20"/>
          <w:szCs w:val="20"/>
        </w:rPr>
        <w:t xml:space="preserve">τ фабрики, приведен </w:t>
      </w:r>
      <w:r w:rsidRPr="00144FE6">
        <w:rPr>
          <w:iCs/>
          <w:sz w:val="20"/>
          <w:szCs w:val="20"/>
        </w:rPr>
        <w:t xml:space="preserve">алгоритм обработки сигналов и оценка точности вычисления параметров </w:t>
      </w:r>
      <w:r>
        <w:rPr>
          <w:iCs/>
          <w:sz w:val="20"/>
          <w:szCs w:val="20"/>
        </w:rPr>
        <w:t xml:space="preserve">аппроксимирующей функции </w:t>
      </w:r>
      <w:r w:rsidRPr="00144FE6">
        <w:rPr>
          <w:iCs/>
          <w:sz w:val="20"/>
          <w:szCs w:val="20"/>
        </w:rPr>
        <w:t>методом Монте-Карло</w:t>
      </w:r>
      <w:r>
        <w:rPr>
          <w:iCs/>
          <w:sz w:val="20"/>
          <w:szCs w:val="20"/>
        </w:rPr>
        <w:t xml:space="preserve">. </w:t>
      </w:r>
      <w:r w:rsidRPr="00144FE6">
        <w:rPr>
          <w:iCs/>
          <w:sz w:val="20"/>
          <w:szCs w:val="20"/>
        </w:rPr>
        <w:t xml:space="preserve">На данный момент идет реализация алгоритма обработки сигналов в </w:t>
      </w:r>
      <w:r w:rsidRPr="00144FE6">
        <w:rPr>
          <w:iCs/>
          <w:sz w:val="20"/>
          <w:szCs w:val="20"/>
          <w:lang w:val="en-US"/>
        </w:rPr>
        <w:t>FPGA</w:t>
      </w:r>
      <w:r w:rsidRPr="00144FE6">
        <w:rPr>
          <w:iCs/>
          <w:sz w:val="20"/>
          <w:szCs w:val="20"/>
        </w:rPr>
        <w:t>.</w:t>
      </w:r>
    </w:p>
    <w:p w14:paraId="79F51892" w14:textId="6B771D6D" w:rsidR="00E2784E" w:rsidRPr="00E265A9" w:rsidRDefault="00E2784E" w:rsidP="001F4A43">
      <w:pPr>
        <w:pStyle w:val="a4"/>
        <w:spacing w:before="200" w:beforeAutospacing="0" w:afterAutospacing="0"/>
        <w:jc w:val="center"/>
        <w:textAlignment w:val="baseline"/>
        <w:rPr>
          <w:b/>
          <w:bCs/>
          <w:iCs/>
          <w:sz w:val="18"/>
          <w:szCs w:val="20"/>
        </w:rPr>
      </w:pPr>
      <w:r w:rsidRPr="00E265A9">
        <w:rPr>
          <w:b/>
          <w:bCs/>
          <w:iCs/>
          <w:sz w:val="18"/>
          <w:szCs w:val="20"/>
        </w:rPr>
        <w:t>Список литературы</w:t>
      </w:r>
    </w:p>
    <w:p w14:paraId="0AF301C0" w14:textId="07824ED5" w:rsidR="00E2784E" w:rsidRPr="00E2784E" w:rsidRDefault="00E2784E" w:rsidP="00E2784E">
      <w:pPr>
        <w:pStyle w:val="a3"/>
        <w:numPr>
          <w:ilvl w:val="0"/>
          <w:numId w:val="3"/>
        </w:numPr>
        <w:spacing w:after="0" w:line="240" w:lineRule="auto"/>
        <w:ind w:left="0" w:firstLine="397"/>
        <w:jc w:val="both"/>
        <w:rPr>
          <w:rFonts w:ascii="Times New Roman" w:eastAsiaTheme="minorEastAsia" w:hAnsi="Times New Roman" w:cs="Times New Roman"/>
          <w:sz w:val="18"/>
          <w:szCs w:val="18"/>
        </w:rPr>
      </w:pPr>
      <w:r w:rsidRPr="00E2784E">
        <w:rPr>
          <w:rFonts w:ascii="Times New Roman" w:eastAsiaTheme="minorEastAsia" w:hAnsi="Times New Roman" w:cs="Times New Roman"/>
          <w:sz w:val="18"/>
          <w:szCs w:val="18"/>
        </w:rPr>
        <w:t xml:space="preserve">Супер </w:t>
      </w:r>
      <w:proofErr w:type="spellStart"/>
      <w:r w:rsidRPr="00E2784E">
        <w:rPr>
          <w:rFonts w:ascii="Times New Roman" w:eastAsiaTheme="minorEastAsia" w:hAnsi="Times New Roman" w:cs="Times New Roman"/>
          <w:sz w:val="18"/>
          <w:szCs w:val="18"/>
        </w:rPr>
        <w:t>Чарм</w:t>
      </w:r>
      <w:proofErr w:type="spellEnd"/>
      <w:r w:rsidRPr="00E2784E">
        <w:rPr>
          <w:rFonts w:ascii="Times New Roman" w:eastAsiaTheme="minorEastAsia" w:hAnsi="Times New Roman" w:cs="Times New Roman"/>
          <w:sz w:val="18"/>
          <w:szCs w:val="18"/>
        </w:rPr>
        <w:t xml:space="preserve"> – Тау фабрика. КОНЦЕПТУАЛЬНЫЙ ПРОЕКТ ЧАСТЬ 1 (физическая программа, детектор)/ В.В. </w:t>
      </w:r>
      <w:proofErr w:type="spellStart"/>
      <w:r w:rsidRPr="00E2784E">
        <w:rPr>
          <w:rFonts w:ascii="Times New Roman" w:eastAsiaTheme="minorEastAsia" w:hAnsi="Times New Roman" w:cs="Times New Roman"/>
          <w:sz w:val="18"/>
          <w:szCs w:val="18"/>
        </w:rPr>
        <w:t>Анашин</w:t>
      </w:r>
      <w:proofErr w:type="spellEnd"/>
      <w:r w:rsidRPr="00E2784E">
        <w:rPr>
          <w:rFonts w:ascii="Times New Roman" w:eastAsiaTheme="minorEastAsia" w:hAnsi="Times New Roman" w:cs="Times New Roman"/>
          <w:sz w:val="18"/>
          <w:szCs w:val="18"/>
        </w:rPr>
        <w:t xml:space="preserve">, А.В. </w:t>
      </w:r>
      <w:proofErr w:type="spellStart"/>
      <w:r w:rsidRPr="00E2784E">
        <w:rPr>
          <w:rFonts w:ascii="Times New Roman" w:eastAsiaTheme="minorEastAsia" w:hAnsi="Times New Roman" w:cs="Times New Roman"/>
          <w:sz w:val="18"/>
          <w:szCs w:val="18"/>
        </w:rPr>
        <w:t>Анисёнков</w:t>
      </w:r>
      <w:proofErr w:type="spellEnd"/>
      <w:r w:rsidRPr="00E2784E">
        <w:rPr>
          <w:rFonts w:ascii="Times New Roman" w:eastAsiaTheme="minorEastAsia" w:hAnsi="Times New Roman" w:cs="Times New Roman"/>
          <w:sz w:val="18"/>
          <w:szCs w:val="18"/>
        </w:rPr>
        <w:t xml:space="preserve">, В.М. </w:t>
      </w:r>
      <w:proofErr w:type="spellStart"/>
      <w:r w:rsidRPr="00E2784E">
        <w:rPr>
          <w:rFonts w:ascii="Times New Roman" w:eastAsiaTheme="minorEastAsia" w:hAnsi="Times New Roman" w:cs="Times New Roman"/>
          <w:sz w:val="18"/>
          <w:szCs w:val="18"/>
        </w:rPr>
        <w:t>Аульченко</w:t>
      </w:r>
      <w:proofErr w:type="spellEnd"/>
      <w:r w:rsidRPr="00E2784E">
        <w:rPr>
          <w:rFonts w:ascii="Times New Roman" w:eastAsiaTheme="minorEastAsia" w:hAnsi="Times New Roman" w:cs="Times New Roman"/>
          <w:sz w:val="18"/>
          <w:szCs w:val="18"/>
        </w:rPr>
        <w:t xml:space="preserve"> и др.−Новосибирск: ИЯФ СО РАН, 2018. − 136 с. </w:t>
      </w:r>
    </w:p>
    <w:p w14:paraId="229562BB" w14:textId="7E80A56C" w:rsidR="00E2784E" w:rsidRDefault="00E2784E" w:rsidP="00E2784E">
      <w:pPr>
        <w:pStyle w:val="a3"/>
        <w:numPr>
          <w:ilvl w:val="0"/>
          <w:numId w:val="3"/>
        </w:numPr>
        <w:spacing w:after="0" w:line="240" w:lineRule="auto"/>
        <w:ind w:left="0" w:firstLine="397"/>
        <w:jc w:val="both"/>
        <w:rPr>
          <w:rFonts w:ascii="Times New Roman" w:eastAsiaTheme="minorEastAsia" w:hAnsi="Times New Roman" w:cs="Times New Roman"/>
          <w:sz w:val="18"/>
          <w:szCs w:val="18"/>
        </w:rPr>
      </w:pPr>
      <w:r w:rsidRPr="00E2784E">
        <w:rPr>
          <w:rFonts w:ascii="Times New Roman" w:eastAsiaTheme="minorEastAsia" w:hAnsi="Times New Roman" w:cs="Times New Roman"/>
          <w:sz w:val="18"/>
          <w:szCs w:val="18"/>
        </w:rPr>
        <w:t xml:space="preserve">В. М. </w:t>
      </w:r>
      <w:proofErr w:type="spellStart"/>
      <w:r w:rsidRPr="00E2784E">
        <w:rPr>
          <w:rFonts w:ascii="Times New Roman" w:eastAsiaTheme="minorEastAsia" w:hAnsi="Times New Roman" w:cs="Times New Roman"/>
          <w:sz w:val="18"/>
          <w:szCs w:val="18"/>
        </w:rPr>
        <w:t>Аульченко</w:t>
      </w:r>
      <w:proofErr w:type="spellEnd"/>
      <w:r w:rsidRPr="00E2784E">
        <w:rPr>
          <w:rFonts w:ascii="Times New Roman" w:eastAsiaTheme="minorEastAsia" w:hAnsi="Times New Roman" w:cs="Times New Roman"/>
          <w:sz w:val="18"/>
          <w:szCs w:val="18"/>
        </w:rPr>
        <w:t xml:space="preserve"> «Структура и алгоритм функционирования аппаратуры многоканального кристаллического калориметра для работы при больших загрузках» [Текст]/ </w:t>
      </w:r>
      <w:proofErr w:type="spellStart"/>
      <w:r w:rsidRPr="00E2784E">
        <w:rPr>
          <w:rFonts w:ascii="Times New Roman" w:eastAsiaTheme="minorEastAsia" w:hAnsi="Times New Roman" w:cs="Times New Roman"/>
          <w:sz w:val="18"/>
          <w:szCs w:val="18"/>
        </w:rPr>
        <w:t>Аульченко</w:t>
      </w:r>
      <w:proofErr w:type="spellEnd"/>
      <w:r w:rsidRPr="00E2784E">
        <w:rPr>
          <w:rFonts w:ascii="Times New Roman" w:eastAsiaTheme="minorEastAsia" w:hAnsi="Times New Roman" w:cs="Times New Roman"/>
          <w:sz w:val="18"/>
          <w:szCs w:val="18"/>
        </w:rPr>
        <w:t xml:space="preserve"> В. М., </w:t>
      </w:r>
      <w:proofErr w:type="spellStart"/>
      <w:r w:rsidRPr="00E2784E">
        <w:rPr>
          <w:rFonts w:ascii="Times New Roman" w:eastAsiaTheme="minorEastAsia" w:hAnsi="Times New Roman" w:cs="Times New Roman"/>
          <w:sz w:val="18"/>
          <w:szCs w:val="18"/>
        </w:rPr>
        <w:t>Жилич</w:t>
      </w:r>
      <w:proofErr w:type="spellEnd"/>
      <w:r w:rsidRPr="00E2784E">
        <w:rPr>
          <w:rFonts w:ascii="Times New Roman" w:eastAsiaTheme="minorEastAsia" w:hAnsi="Times New Roman" w:cs="Times New Roman"/>
          <w:sz w:val="18"/>
          <w:szCs w:val="18"/>
        </w:rPr>
        <w:t xml:space="preserve"> В. Н., Жуланов В. В. и др.// Автометрия. Т. 51, №1. -Новосибирск, 2015. -С.39-47</w:t>
      </w:r>
      <w:r w:rsidR="001F4A43">
        <w:rPr>
          <w:rFonts w:ascii="Times New Roman" w:eastAsiaTheme="minorEastAsia" w:hAnsi="Times New Roman" w:cs="Times New Roman"/>
          <w:sz w:val="18"/>
          <w:szCs w:val="18"/>
        </w:rPr>
        <w:t>.</w:t>
      </w:r>
    </w:p>
    <w:p w14:paraId="7E673847" w14:textId="77777777" w:rsidR="00E2784E" w:rsidRPr="00E2784E" w:rsidRDefault="00E2784E" w:rsidP="00E2784E">
      <w:pPr>
        <w:pStyle w:val="a3"/>
        <w:numPr>
          <w:ilvl w:val="0"/>
          <w:numId w:val="3"/>
        </w:numPr>
        <w:spacing w:after="0" w:line="240" w:lineRule="auto"/>
        <w:ind w:left="0" w:firstLine="397"/>
        <w:jc w:val="both"/>
        <w:rPr>
          <w:rFonts w:ascii="Times New Roman" w:eastAsiaTheme="minorEastAsia" w:hAnsi="Times New Roman" w:cs="Times New Roman"/>
          <w:sz w:val="18"/>
          <w:szCs w:val="18"/>
        </w:rPr>
      </w:pPr>
      <w:r w:rsidRPr="00E2784E">
        <w:rPr>
          <w:rFonts w:ascii="Times New Roman" w:eastAsiaTheme="minorEastAsia" w:hAnsi="Times New Roman" w:cs="Times New Roman"/>
          <w:sz w:val="18"/>
          <w:szCs w:val="18"/>
        </w:rPr>
        <w:t>К. К. Семенов «Достоверность результатов применения метода Монте-Карло в задачах интервального анализа» [Текст]/Семенов К. К.// Вычислительные технологии. Т.21, №2. – ИВТ СО РАН, 2016. – С. 42-52</w:t>
      </w:r>
    </w:p>
    <w:p w14:paraId="2D6F8F12" w14:textId="7157922A" w:rsidR="00465C36" w:rsidRPr="00A36E08" w:rsidRDefault="00A36E08" w:rsidP="00A36E08">
      <w:pPr>
        <w:pStyle w:val="a3"/>
        <w:spacing w:before="100" w:after="0" w:line="240" w:lineRule="auto"/>
        <w:ind w:left="930"/>
        <w:contextualSpacing w:val="0"/>
        <w:jc w:val="right"/>
        <w:rPr>
          <w:rFonts w:ascii="Times New Roman" w:eastAsia="Calibri" w:hAnsi="Times New Roman"/>
          <w:i/>
          <w:color w:val="000000"/>
          <w:sz w:val="18"/>
          <w:szCs w:val="18"/>
        </w:rPr>
      </w:pPr>
      <w:r w:rsidRPr="001F4A43">
        <w:rPr>
          <w:rFonts w:ascii="Times New Roman" w:eastAsia="Calibri" w:hAnsi="Times New Roman"/>
          <w:i/>
          <w:color w:val="000000"/>
          <w:sz w:val="18"/>
          <w:szCs w:val="18"/>
        </w:rPr>
        <w:t>Материал</w:t>
      </w:r>
      <w:r>
        <w:rPr>
          <w:rFonts w:ascii="Times New Roman" w:eastAsia="Calibri" w:hAnsi="Times New Roman"/>
          <w:i/>
          <w:color w:val="000000"/>
          <w:sz w:val="18"/>
          <w:szCs w:val="18"/>
        </w:rPr>
        <w:t xml:space="preserve"> поступил в редколлегию 07</w:t>
      </w:r>
      <w:r w:rsidRPr="001F4A43">
        <w:rPr>
          <w:rFonts w:ascii="Times New Roman" w:eastAsia="Calibri" w:hAnsi="Times New Roman"/>
          <w:i/>
          <w:color w:val="000000"/>
          <w:sz w:val="18"/>
          <w:szCs w:val="18"/>
        </w:rPr>
        <w:t>.10.20.</w:t>
      </w:r>
    </w:p>
    <w:sectPr w:rsidR="00465C36" w:rsidRPr="00A36E08" w:rsidSect="000119C2">
      <w:pgSz w:w="8392" w:h="11907"/>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57CF3"/>
    <w:multiLevelType w:val="hybridMultilevel"/>
    <w:tmpl w:val="C67E4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C446BC"/>
    <w:multiLevelType w:val="hybridMultilevel"/>
    <w:tmpl w:val="A11EA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605EB"/>
    <w:multiLevelType w:val="hybridMultilevel"/>
    <w:tmpl w:val="BDBED802"/>
    <w:lvl w:ilvl="0" w:tplc="5F3CDD64">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9E"/>
    <w:rsid w:val="000119C2"/>
    <w:rsid w:val="000805EE"/>
    <w:rsid w:val="0008649E"/>
    <w:rsid w:val="000B0282"/>
    <w:rsid w:val="00144FE6"/>
    <w:rsid w:val="001F4A43"/>
    <w:rsid w:val="00230C8B"/>
    <w:rsid w:val="002424B6"/>
    <w:rsid w:val="002A1304"/>
    <w:rsid w:val="003009B7"/>
    <w:rsid w:val="0036174A"/>
    <w:rsid w:val="003E305A"/>
    <w:rsid w:val="004048C0"/>
    <w:rsid w:val="00465C36"/>
    <w:rsid w:val="004C01C9"/>
    <w:rsid w:val="004C5496"/>
    <w:rsid w:val="005841E1"/>
    <w:rsid w:val="005D65B8"/>
    <w:rsid w:val="005F3650"/>
    <w:rsid w:val="00684C1C"/>
    <w:rsid w:val="00737F67"/>
    <w:rsid w:val="00806731"/>
    <w:rsid w:val="0081486B"/>
    <w:rsid w:val="008A6EDA"/>
    <w:rsid w:val="00917A6A"/>
    <w:rsid w:val="00976182"/>
    <w:rsid w:val="009A1B4F"/>
    <w:rsid w:val="00A36E08"/>
    <w:rsid w:val="00A778CF"/>
    <w:rsid w:val="00A87991"/>
    <w:rsid w:val="00AD7B23"/>
    <w:rsid w:val="00B509BB"/>
    <w:rsid w:val="00B96B5B"/>
    <w:rsid w:val="00C860B5"/>
    <w:rsid w:val="00CA224C"/>
    <w:rsid w:val="00CD21E9"/>
    <w:rsid w:val="00D61A77"/>
    <w:rsid w:val="00DD234B"/>
    <w:rsid w:val="00DE0D51"/>
    <w:rsid w:val="00E265A9"/>
    <w:rsid w:val="00E2784E"/>
    <w:rsid w:val="00F426CE"/>
    <w:rsid w:val="00F8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3CDD"/>
  <w15:chartTrackingRefBased/>
  <w15:docId w15:val="{3969D208-7573-458D-B027-AC2009E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C1C"/>
    <w:pPr>
      <w:ind w:left="720"/>
      <w:contextualSpacing/>
    </w:pPr>
  </w:style>
  <w:style w:type="paragraph" w:styleId="a4">
    <w:name w:val="Normal (Web)"/>
    <w:basedOn w:val="a"/>
    <w:uiPriority w:val="99"/>
    <w:unhideWhenUsed/>
    <w:rsid w:val="004C01C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8067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6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Глушак</dc:creator>
  <cp:keywords/>
  <dc:description/>
  <cp:lastModifiedBy>admin</cp:lastModifiedBy>
  <cp:revision>29</cp:revision>
  <cp:lastPrinted>2020-10-01T03:06:00Z</cp:lastPrinted>
  <dcterms:created xsi:type="dcterms:W3CDTF">2020-09-26T17:28:00Z</dcterms:created>
  <dcterms:modified xsi:type="dcterms:W3CDTF">2020-10-07T11:11:00Z</dcterms:modified>
</cp:coreProperties>
</file>